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2E" w:rsidRPr="006F41D8" w:rsidRDefault="0055532E" w:rsidP="0055532E">
      <w:pPr>
        <w:tabs>
          <w:tab w:val="right" w:pos="10065"/>
        </w:tabs>
        <w:spacing w:after="0" w:line="216" w:lineRule="auto"/>
        <w:rPr>
          <w:rFonts w:cs="Mangal"/>
          <w:b/>
          <w:sz w:val="20"/>
          <w:szCs w:val="20"/>
          <w:lang w:bidi="hi-IN"/>
        </w:rPr>
      </w:pPr>
      <w:r w:rsidRPr="006F41D8">
        <w:rPr>
          <w:rFonts w:cs="Mangal" w:hint="cs"/>
          <w:bCs/>
          <w:sz w:val="18"/>
          <w:szCs w:val="18"/>
          <w:cs/>
          <w:lang w:bidi="hi-IN"/>
        </w:rPr>
        <w:t>टेली</w:t>
      </w:r>
      <w:r w:rsidRPr="006F41D8">
        <w:rPr>
          <w:rFonts w:cs="Mangal"/>
          <w:b/>
          <w:sz w:val="20"/>
          <w:szCs w:val="20"/>
          <w:lang w:bidi="hi-IN"/>
        </w:rPr>
        <w:t>/Tele:91-033-2401-4132/33/34/35</w:t>
      </w:r>
      <w:r>
        <w:rPr>
          <w:rFonts w:cs="Mangal"/>
          <w:b/>
          <w:sz w:val="20"/>
          <w:szCs w:val="20"/>
          <w:lang w:bidi="hi-IN"/>
        </w:rPr>
        <w:tab/>
      </w:r>
      <w:r>
        <w:rPr>
          <w:rFonts w:ascii="Mangal" w:hAnsi="Mangal" w:cs="Mangal" w:hint="cs"/>
          <w:bCs/>
          <w:sz w:val="18"/>
          <w:szCs w:val="18"/>
          <w:cs/>
          <w:lang w:bidi="hi-IN"/>
        </w:rPr>
        <w:t>वैबसाइट</w:t>
      </w:r>
      <w:r w:rsidRPr="006F41D8">
        <w:rPr>
          <w:rFonts w:cs="Mangal"/>
          <w:b/>
          <w:sz w:val="20"/>
          <w:szCs w:val="20"/>
          <w:lang w:bidi="hi-IN"/>
        </w:rPr>
        <w:t>/</w:t>
      </w:r>
      <w:proofErr w:type="spellStart"/>
      <w:r>
        <w:rPr>
          <w:rFonts w:cs="Mangal"/>
          <w:b/>
          <w:sz w:val="20"/>
          <w:szCs w:val="20"/>
          <w:lang w:bidi="hi-IN"/>
        </w:rPr>
        <w:t>Website</w:t>
      </w:r>
      <w:r w:rsidRPr="006F41D8">
        <w:rPr>
          <w:rFonts w:cs="Mangal"/>
          <w:b/>
          <w:sz w:val="20"/>
          <w:szCs w:val="20"/>
          <w:lang w:bidi="hi-IN"/>
        </w:rPr>
        <w:t>:</w:t>
      </w:r>
      <w:r w:rsidRPr="002D2BCA">
        <w:rPr>
          <w:rFonts w:cs="Calibri"/>
          <w:b/>
          <w:sz w:val="20"/>
          <w:szCs w:val="20"/>
          <w:lang w:bidi="hi-IN"/>
        </w:rPr>
        <w:t>http</w:t>
      </w:r>
      <w:proofErr w:type="spellEnd"/>
      <w:r w:rsidRPr="002D2BCA">
        <w:rPr>
          <w:rFonts w:cs="Calibri"/>
          <w:b/>
          <w:sz w:val="20"/>
          <w:szCs w:val="20"/>
          <w:lang w:bidi="hi-IN"/>
        </w:rPr>
        <w:t>://igmkolkata.spmcil.com</w:t>
      </w:r>
    </w:p>
    <w:p w:rsidR="0055532E" w:rsidRPr="006F41D8" w:rsidRDefault="0055532E" w:rsidP="0055532E">
      <w:pPr>
        <w:tabs>
          <w:tab w:val="right" w:pos="10065"/>
        </w:tabs>
        <w:spacing w:after="0" w:line="216" w:lineRule="auto"/>
        <w:rPr>
          <w:rFonts w:cs="Mangal"/>
          <w:b/>
          <w:sz w:val="20"/>
          <w:szCs w:val="20"/>
          <w:lang w:bidi="hi-IN"/>
        </w:rPr>
      </w:pPr>
      <w:r>
        <w:rPr>
          <w:rFonts w:ascii="Mangal" w:hAnsi="Mangal" w:cs="Mangal" w:hint="cs"/>
          <w:bCs/>
          <w:sz w:val="18"/>
          <w:szCs w:val="18"/>
          <w:cs/>
          <w:lang w:bidi="hi-IN"/>
        </w:rPr>
        <w:t>फैक्स</w:t>
      </w:r>
      <w:r w:rsidRPr="006F41D8">
        <w:rPr>
          <w:rFonts w:cs="Mangal"/>
          <w:b/>
          <w:sz w:val="20"/>
          <w:szCs w:val="20"/>
          <w:lang w:bidi="hi-IN"/>
        </w:rPr>
        <w:t>/</w:t>
      </w:r>
      <w:r>
        <w:rPr>
          <w:rFonts w:cs="Mangal"/>
          <w:b/>
          <w:sz w:val="20"/>
          <w:szCs w:val="20"/>
          <w:lang w:bidi="hi-IN"/>
        </w:rPr>
        <w:t xml:space="preserve">Fax </w:t>
      </w:r>
      <w:r w:rsidRPr="006F41D8">
        <w:rPr>
          <w:rFonts w:cs="Mangal"/>
          <w:b/>
          <w:sz w:val="20"/>
          <w:szCs w:val="20"/>
          <w:lang w:bidi="hi-IN"/>
        </w:rPr>
        <w:t>:</w:t>
      </w:r>
      <w:r>
        <w:rPr>
          <w:rFonts w:cs="Mangal"/>
          <w:b/>
          <w:sz w:val="20"/>
          <w:szCs w:val="20"/>
          <w:lang w:bidi="hi-IN"/>
        </w:rPr>
        <w:t xml:space="preserve"> 2401-0553</w:t>
      </w:r>
      <w:r>
        <w:rPr>
          <w:rFonts w:ascii="Mangal" w:hAnsi="Mangal" w:cs="Mangal"/>
          <w:bCs/>
          <w:sz w:val="18"/>
          <w:szCs w:val="18"/>
          <w:lang w:bidi="hi-IN"/>
        </w:rPr>
        <w:tab/>
      </w:r>
      <w:r>
        <w:rPr>
          <w:rFonts w:ascii="Mangal" w:hAnsi="Mangal" w:cs="Mangal" w:hint="cs"/>
          <w:bCs/>
          <w:sz w:val="18"/>
          <w:szCs w:val="18"/>
          <w:cs/>
          <w:lang w:bidi="hi-IN"/>
        </w:rPr>
        <w:t>मेल</w:t>
      </w:r>
      <w:r w:rsidRPr="006F41D8">
        <w:rPr>
          <w:rFonts w:cs="Mangal"/>
          <w:b/>
          <w:sz w:val="20"/>
          <w:szCs w:val="20"/>
          <w:lang w:bidi="hi-IN"/>
        </w:rPr>
        <w:t>/</w:t>
      </w:r>
      <w:r>
        <w:rPr>
          <w:rFonts w:cs="Mangal"/>
          <w:b/>
          <w:sz w:val="20"/>
          <w:szCs w:val="20"/>
          <w:lang w:bidi="hi-IN"/>
        </w:rPr>
        <w:t xml:space="preserve">Email </w:t>
      </w:r>
      <w:r w:rsidRPr="006F41D8">
        <w:rPr>
          <w:rFonts w:cs="Mangal"/>
          <w:b/>
          <w:sz w:val="20"/>
          <w:szCs w:val="20"/>
          <w:lang w:bidi="hi-IN"/>
        </w:rPr>
        <w:t>:</w:t>
      </w:r>
      <w:r>
        <w:rPr>
          <w:rFonts w:cs="Mangal"/>
          <w:b/>
          <w:sz w:val="20"/>
          <w:szCs w:val="20"/>
          <w:lang w:bidi="hi-IN"/>
        </w:rPr>
        <w:t xml:space="preserve"> </w:t>
      </w:r>
      <w:r w:rsidRPr="002D2BCA">
        <w:rPr>
          <w:rFonts w:cs="Calibri"/>
          <w:b/>
          <w:sz w:val="20"/>
          <w:szCs w:val="20"/>
          <w:lang w:bidi="hi-IN"/>
        </w:rPr>
        <w:t>calmint@spmcil.com</w:t>
      </w:r>
    </w:p>
    <w:p w:rsidR="0055532E" w:rsidRPr="0013169A" w:rsidRDefault="0055532E" w:rsidP="0055532E">
      <w:pPr>
        <w:spacing w:after="0" w:line="216" w:lineRule="auto"/>
        <w:jc w:val="center"/>
        <w:rPr>
          <w:rFonts w:ascii="Mangal" w:hAnsi="Mangal" w:cs="Mangal"/>
          <w:bCs/>
          <w:sz w:val="28"/>
          <w:szCs w:val="28"/>
          <w:lang w:bidi="hi-IN"/>
        </w:rPr>
      </w:pPr>
      <w:r>
        <w:rPr>
          <w:noProof/>
          <w:lang w:val="en-IN" w:eastAsia="en-IN" w:bidi="hi-IN"/>
        </w:rPr>
        <w:drawing>
          <wp:anchor distT="0" distB="0" distL="114300" distR="114300" simplePos="0" relativeHeight="251666432" behindDoc="0" locked="0" layoutInCell="1" allowOverlap="1" wp14:anchorId="3C2DB8E4" wp14:editId="411AD22D">
            <wp:simplePos x="0" y="0"/>
            <wp:positionH relativeFrom="column">
              <wp:posOffset>5529580</wp:posOffset>
            </wp:positionH>
            <wp:positionV relativeFrom="paragraph">
              <wp:posOffset>6350</wp:posOffset>
            </wp:positionV>
            <wp:extent cx="866775" cy="593725"/>
            <wp:effectExtent l="0" t="0" r="9525" b="0"/>
            <wp:wrapNone/>
            <wp:docPr id="5" name="Picture 5" descr="AK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K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bidi="hi-IN"/>
        </w:rPr>
        <w:drawing>
          <wp:anchor distT="0" distB="0" distL="114300" distR="114300" simplePos="0" relativeHeight="251665408" behindDoc="0" locked="0" layoutInCell="1" allowOverlap="1" wp14:anchorId="3CFDEFE6" wp14:editId="74E92571">
            <wp:simplePos x="0" y="0"/>
            <wp:positionH relativeFrom="column">
              <wp:posOffset>-12700</wp:posOffset>
            </wp:positionH>
            <wp:positionV relativeFrom="paragraph">
              <wp:posOffset>196850</wp:posOffset>
            </wp:positionV>
            <wp:extent cx="859790" cy="825500"/>
            <wp:effectExtent l="0" t="0" r="0" b="0"/>
            <wp:wrapNone/>
            <wp:docPr id="4" name="Picture 4" descr="M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69A">
        <w:rPr>
          <w:rFonts w:ascii="Mangal" w:hAnsi="Mangal" w:cs="Mangal" w:hint="cs"/>
          <w:bCs/>
          <w:sz w:val="28"/>
          <w:szCs w:val="28"/>
          <w:cs/>
          <w:lang w:bidi="hi-IN"/>
        </w:rPr>
        <w:t>भारत सरकार टकसाल</w:t>
      </w:r>
      <w:r w:rsidRPr="00FE17DE">
        <w:rPr>
          <w:snapToGrid w:val="0"/>
          <w:color w:val="000000"/>
          <w:w w:val="0"/>
          <w:sz w:val="0"/>
          <w:szCs w:val="0"/>
          <w:u w:color="000000"/>
          <w:bdr w:val="none" w:sz="0" w:space="0" w:color="000000"/>
          <w:shd w:val="clear" w:color="000000" w:fill="000000"/>
          <w:lang w:val="x-none" w:eastAsia="x-none" w:bidi="x-none"/>
        </w:rPr>
        <w:t xml:space="preserve"> </w:t>
      </w:r>
    </w:p>
    <w:p w:rsidR="0055532E" w:rsidRPr="00240F77" w:rsidRDefault="0055532E" w:rsidP="0055532E">
      <w:pPr>
        <w:spacing w:after="0" w:line="216" w:lineRule="auto"/>
        <w:jc w:val="center"/>
        <w:rPr>
          <w:b/>
          <w:lang w:bidi="hi-IN"/>
        </w:rPr>
      </w:pPr>
      <w:r w:rsidRPr="00240F77">
        <w:rPr>
          <w:b/>
          <w:lang w:bidi="hi-IN"/>
        </w:rPr>
        <w:t>INDIA GOVERNMENT MINT</w:t>
      </w:r>
    </w:p>
    <w:p w:rsidR="0055532E" w:rsidRDefault="0055532E" w:rsidP="0055532E">
      <w:pPr>
        <w:spacing w:after="0" w:line="216" w:lineRule="auto"/>
        <w:jc w:val="center"/>
        <w:rPr>
          <w:rFonts w:ascii="Mangal" w:hAnsi="Mangal" w:cs="Mangal"/>
          <w:b/>
          <w:sz w:val="18"/>
          <w:szCs w:val="18"/>
          <w:lang w:bidi="hi-IN"/>
        </w:rPr>
      </w:pPr>
      <w:r>
        <w:rPr>
          <w:noProof/>
          <w:lang w:val="en-IN" w:eastAsia="en-IN" w:bidi="hi-IN"/>
        </w:rPr>
        <w:drawing>
          <wp:anchor distT="0" distB="0" distL="114300" distR="114300" simplePos="0" relativeHeight="251664384" behindDoc="1" locked="0" layoutInCell="1" allowOverlap="1" wp14:anchorId="2F4E468E" wp14:editId="68F57BA4">
            <wp:simplePos x="0" y="0"/>
            <wp:positionH relativeFrom="column">
              <wp:posOffset>5415280</wp:posOffset>
            </wp:positionH>
            <wp:positionV relativeFrom="paragraph">
              <wp:posOffset>139065</wp:posOffset>
            </wp:positionV>
            <wp:extent cx="971550" cy="628650"/>
            <wp:effectExtent l="0" t="0" r="0" b="0"/>
            <wp:wrapNone/>
            <wp:docPr id="6" name="Picture 1" descr="L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15"/>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l="83281" t="41667" r="781" b="16025"/>
                    <a:stretch>
                      <a:fillRect/>
                    </a:stretch>
                  </pic:blipFill>
                  <pic:spPr bwMode="auto">
                    <a:xfrm>
                      <a:off x="0" y="0"/>
                      <a:ext cx="9715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ngal" w:hAnsi="Mangal" w:cs="Mangal"/>
          <w:b/>
          <w:sz w:val="18"/>
          <w:szCs w:val="18"/>
          <w:lang w:bidi="hi-IN"/>
        </w:rPr>
        <w:t>(</w:t>
      </w:r>
      <w:r w:rsidRPr="00240F77">
        <w:rPr>
          <w:rFonts w:ascii="Mangal" w:hAnsi="Mangal" w:cs="Mangal" w:hint="cs"/>
          <w:b/>
          <w:sz w:val="18"/>
          <w:szCs w:val="18"/>
          <w:cs/>
          <w:lang w:bidi="hi-IN"/>
        </w:rPr>
        <w:t>भारत प्रतिभूति मुद्रण तथा मुद्रा निर्माण निगम लिमिटेड की इकाई</w:t>
      </w:r>
      <w:r>
        <w:rPr>
          <w:rFonts w:ascii="Mangal" w:hAnsi="Mangal" w:cs="Mangal"/>
          <w:b/>
          <w:sz w:val="18"/>
          <w:szCs w:val="18"/>
          <w:lang w:bidi="hi-IN"/>
        </w:rPr>
        <w:t>)</w:t>
      </w:r>
    </w:p>
    <w:p w:rsidR="0055532E" w:rsidRPr="00860270" w:rsidRDefault="0055532E" w:rsidP="0055532E">
      <w:pPr>
        <w:spacing w:after="0" w:line="216" w:lineRule="auto"/>
        <w:jc w:val="center"/>
        <w:rPr>
          <w:b/>
          <w:sz w:val="20"/>
          <w:szCs w:val="20"/>
          <w:lang w:bidi="hi-IN"/>
        </w:rPr>
      </w:pPr>
      <w:proofErr w:type="gramStart"/>
      <w:r w:rsidRPr="00860270">
        <w:rPr>
          <w:b/>
          <w:sz w:val="20"/>
          <w:szCs w:val="20"/>
          <w:lang w:bidi="hi-IN"/>
        </w:rPr>
        <w:t>(A Unit of Security Printing and Minting Corporation of India Ltd.)</w:t>
      </w:r>
      <w:proofErr w:type="gramEnd"/>
    </w:p>
    <w:p w:rsidR="0055532E" w:rsidRPr="00240F77" w:rsidRDefault="0055532E" w:rsidP="0055532E">
      <w:pPr>
        <w:tabs>
          <w:tab w:val="left" w:pos="213"/>
          <w:tab w:val="center" w:pos="4860"/>
        </w:tabs>
        <w:spacing w:after="0" w:line="216" w:lineRule="auto"/>
        <w:rPr>
          <w:rFonts w:ascii="Mangal" w:hAnsi="Mangal" w:cs="Mangal"/>
          <w:b/>
          <w:sz w:val="18"/>
          <w:szCs w:val="18"/>
          <w:lang w:bidi="hi-IN"/>
        </w:rPr>
      </w:pPr>
      <w:r>
        <w:rPr>
          <w:rFonts w:ascii="Mangal" w:hAnsi="Mangal" w:cs="Mangal"/>
          <w:b/>
          <w:sz w:val="18"/>
          <w:szCs w:val="18"/>
          <w:cs/>
          <w:lang w:bidi="hi-IN"/>
        </w:rPr>
        <w:tab/>
      </w:r>
      <w:r>
        <w:rPr>
          <w:rFonts w:ascii="Mangal" w:hAnsi="Mangal" w:cs="Mangal"/>
          <w:b/>
          <w:sz w:val="18"/>
          <w:szCs w:val="18"/>
          <w:cs/>
          <w:lang w:bidi="hi-IN"/>
        </w:rPr>
        <w:tab/>
      </w:r>
      <w:r w:rsidRPr="00240F77">
        <w:rPr>
          <w:rFonts w:ascii="Mangal" w:hAnsi="Mangal" w:cs="Mangal" w:hint="cs"/>
          <w:b/>
          <w:sz w:val="18"/>
          <w:szCs w:val="18"/>
          <w:cs/>
          <w:lang w:bidi="hi-IN"/>
        </w:rPr>
        <w:t>भारत सरकार के पूर्ण स्वामित्वाधीन</w:t>
      </w:r>
      <w:r>
        <w:rPr>
          <w:rFonts w:ascii="Mangal" w:hAnsi="Mangal" w:cs="Mangal"/>
          <w:b/>
          <w:sz w:val="18"/>
          <w:szCs w:val="18"/>
          <w:lang w:bidi="hi-IN"/>
        </w:rPr>
        <w:t xml:space="preserve">  </w:t>
      </w:r>
      <w:r w:rsidRPr="00860270">
        <w:rPr>
          <w:b/>
          <w:sz w:val="20"/>
          <w:szCs w:val="20"/>
          <w:lang w:bidi="hi-IN"/>
        </w:rPr>
        <w:t xml:space="preserve">Wholly owned by Govt. </w:t>
      </w:r>
      <w:proofErr w:type="gramStart"/>
      <w:r w:rsidRPr="00860270">
        <w:rPr>
          <w:b/>
          <w:sz w:val="20"/>
          <w:szCs w:val="20"/>
          <w:lang w:bidi="hi-IN"/>
        </w:rPr>
        <w:t>of</w:t>
      </w:r>
      <w:proofErr w:type="gramEnd"/>
      <w:r w:rsidRPr="00860270">
        <w:rPr>
          <w:b/>
          <w:sz w:val="20"/>
          <w:szCs w:val="20"/>
          <w:lang w:bidi="hi-IN"/>
        </w:rPr>
        <w:t xml:space="preserve"> India</w:t>
      </w:r>
    </w:p>
    <w:p w:rsidR="0055532E" w:rsidRDefault="0055532E" w:rsidP="0055532E">
      <w:pPr>
        <w:spacing w:after="0" w:line="216" w:lineRule="auto"/>
        <w:jc w:val="center"/>
        <w:rPr>
          <w:b/>
          <w:sz w:val="20"/>
          <w:szCs w:val="20"/>
          <w:lang w:bidi="hi-IN"/>
        </w:rPr>
      </w:pPr>
      <w:r w:rsidRPr="00240F77">
        <w:rPr>
          <w:rFonts w:ascii="Mangal" w:hAnsi="Mangal" w:cs="Mangal" w:hint="cs"/>
          <w:b/>
          <w:sz w:val="18"/>
          <w:szCs w:val="18"/>
          <w:cs/>
          <w:lang w:bidi="hi-IN"/>
        </w:rPr>
        <w:t xml:space="preserve">अलीपुर </w:t>
      </w:r>
      <w:proofErr w:type="spellStart"/>
      <w:r w:rsidRPr="00860270">
        <w:rPr>
          <w:b/>
          <w:sz w:val="20"/>
          <w:szCs w:val="20"/>
          <w:lang w:bidi="hi-IN"/>
        </w:rPr>
        <w:t>Alipore</w:t>
      </w:r>
      <w:proofErr w:type="spellEnd"/>
      <w:r w:rsidRPr="00860270">
        <w:rPr>
          <w:b/>
          <w:sz w:val="20"/>
          <w:szCs w:val="20"/>
          <w:lang w:bidi="hi-IN"/>
        </w:rPr>
        <w:t>,</w:t>
      </w:r>
      <w:r>
        <w:rPr>
          <w:rFonts w:ascii="Mangal" w:hAnsi="Mangal" w:cs="Mangal"/>
          <w:b/>
          <w:sz w:val="18"/>
          <w:szCs w:val="18"/>
          <w:lang w:bidi="hi-IN"/>
        </w:rPr>
        <w:t xml:space="preserve">  </w:t>
      </w:r>
      <w:r w:rsidRPr="00240F77">
        <w:rPr>
          <w:rFonts w:ascii="Mangal" w:hAnsi="Mangal" w:cs="Mangal" w:hint="cs"/>
          <w:b/>
          <w:sz w:val="18"/>
          <w:szCs w:val="18"/>
          <w:cs/>
          <w:lang w:bidi="hi-IN"/>
        </w:rPr>
        <w:t>कोलकाता</w:t>
      </w:r>
      <w:r>
        <w:rPr>
          <w:rFonts w:ascii="Mangal" w:hAnsi="Mangal" w:cs="Mangal"/>
          <w:b/>
          <w:sz w:val="18"/>
          <w:szCs w:val="18"/>
          <w:lang w:bidi="hi-IN"/>
        </w:rPr>
        <w:t xml:space="preserve"> </w:t>
      </w:r>
      <w:r w:rsidRPr="00860270">
        <w:rPr>
          <w:b/>
          <w:sz w:val="20"/>
          <w:szCs w:val="20"/>
          <w:lang w:bidi="hi-IN"/>
        </w:rPr>
        <w:t>Kolkata – 700 053</w:t>
      </w:r>
    </w:p>
    <w:p w:rsidR="0055532E" w:rsidRDefault="0055532E" w:rsidP="0055532E">
      <w:pPr>
        <w:spacing w:after="0" w:line="216" w:lineRule="auto"/>
        <w:jc w:val="center"/>
        <w:rPr>
          <w:b/>
        </w:rPr>
      </w:pPr>
      <w:r w:rsidRPr="002927B7">
        <w:rPr>
          <w:b/>
        </w:rPr>
        <w:t>Corporate Identity Number (CIN) of SPMCIL: [U22213DL2006GOI144763]</w:t>
      </w:r>
    </w:p>
    <w:p w:rsidR="0055532E" w:rsidRPr="00D31600" w:rsidRDefault="0055532E" w:rsidP="0055532E">
      <w:pPr>
        <w:spacing w:after="0" w:line="216" w:lineRule="auto"/>
        <w:jc w:val="center"/>
        <w:rPr>
          <w:b/>
          <w:color w:val="595959"/>
          <w:sz w:val="10"/>
          <w:szCs w:val="10"/>
          <w:rtl/>
          <w:cs/>
        </w:rPr>
      </w:pPr>
      <w:r>
        <w:rPr>
          <w:rFonts w:hint="cs"/>
          <w:b/>
          <w:noProof/>
          <w:color w:val="595959"/>
          <w:lang w:val="en-IN" w:eastAsia="en-IN" w:bidi="hi-IN"/>
        </w:rPr>
        <mc:AlternateContent>
          <mc:Choice Requires="wps">
            <w:drawing>
              <wp:anchor distT="0" distB="0" distL="114300" distR="114300" simplePos="0" relativeHeight="251663360" behindDoc="0" locked="0" layoutInCell="1" allowOverlap="1" wp14:anchorId="2C953C6A" wp14:editId="743B6F51">
                <wp:simplePos x="0" y="0"/>
                <wp:positionH relativeFrom="column">
                  <wp:posOffset>-9525</wp:posOffset>
                </wp:positionH>
                <wp:positionV relativeFrom="paragraph">
                  <wp:posOffset>33655</wp:posOffset>
                </wp:positionV>
                <wp:extent cx="63912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2.65pt;width:50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0q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" strokeweight="1.5pt"/>
            </w:pict>
          </mc:Fallback>
        </mc:AlternateContent>
      </w:r>
    </w:p>
    <w:p w:rsidR="004458E8" w:rsidRDefault="004458E8" w:rsidP="0055532E">
      <w:pPr>
        <w:pStyle w:val="NoSpacing"/>
        <w:spacing w:line="216" w:lineRule="auto"/>
        <w:rPr>
          <w:rFonts w:ascii="Bookman Old Style" w:hAnsi="Bookman Old Style"/>
        </w:rPr>
      </w:pPr>
    </w:p>
    <w:p w:rsidR="004458E8" w:rsidRPr="00097C33" w:rsidRDefault="004458E8" w:rsidP="004458E8">
      <w:pPr>
        <w:pStyle w:val="Default"/>
        <w:ind w:right="351"/>
        <w:jc w:val="both"/>
        <w:rPr>
          <w:rFonts w:ascii="Bookman Old Style" w:hAnsi="Bookman Old Style"/>
          <w:sz w:val="22"/>
          <w:szCs w:val="22"/>
        </w:rPr>
      </w:pPr>
    </w:p>
    <w:p w:rsidR="004458E8" w:rsidRPr="0025096C" w:rsidRDefault="003638FA" w:rsidP="004458E8">
      <w:pPr>
        <w:pStyle w:val="NoSpacing"/>
        <w:ind w:right="351"/>
        <w:jc w:val="center"/>
        <w:rPr>
          <w:rFonts w:ascii="Bookman Old Style" w:hAnsi="Bookman Old Style" w:cs="Times New Roman"/>
          <w:b/>
          <w:bCs/>
        </w:rPr>
      </w:pPr>
      <w:r w:rsidRPr="00097C33">
        <w:rPr>
          <w:rFonts w:ascii="Bookman Old Style" w:hAnsi="Bookman Old Style"/>
          <w:b/>
          <w:bCs/>
        </w:rPr>
        <w:t>A</w:t>
      </w:r>
      <w:r>
        <w:rPr>
          <w:rFonts w:ascii="Bookman Old Style" w:hAnsi="Bookman Old Style"/>
          <w:b/>
          <w:bCs/>
        </w:rPr>
        <w:t xml:space="preserve">dvt. </w:t>
      </w:r>
      <w:bookmarkStart w:id="0" w:name="_GoBack"/>
      <w:bookmarkEnd w:id="0"/>
      <w:r w:rsidR="004458E8" w:rsidRPr="0025096C">
        <w:rPr>
          <w:rFonts w:ascii="Bookman Old Style" w:hAnsi="Bookman Old Style"/>
          <w:b/>
          <w:bCs/>
        </w:rPr>
        <w:t xml:space="preserve">No. : </w:t>
      </w:r>
      <w:r w:rsidR="004458E8" w:rsidRPr="0025096C">
        <w:rPr>
          <w:rFonts w:ascii="Bookman Old Style" w:hAnsi="Bookman Old Style" w:cs="Times New Roman"/>
          <w:b/>
          <w:bCs/>
        </w:rPr>
        <w:t xml:space="preserve"> IGMK/HR (Estt.)/Rect</w:t>
      </w:r>
      <w:r w:rsidR="004458E8">
        <w:rPr>
          <w:rFonts w:ascii="Bookman Old Style" w:hAnsi="Bookman Old Style" w:cs="Times New Roman"/>
          <w:b/>
          <w:bCs/>
        </w:rPr>
        <w:t>.</w:t>
      </w:r>
      <w:r w:rsidR="004458E8" w:rsidRPr="0025096C">
        <w:rPr>
          <w:rFonts w:ascii="Bookman Old Style" w:hAnsi="Bookman Old Style" w:cs="Times New Roman"/>
          <w:b/>
          <w:bCs/>
        </w:rPr>
        <w:t>/</w:t>
      </w:r>
      <w:r w:rsidR="004458E8">
        <w:rPr>
          <w:rFonts w:ascii="Bookman Old Style" w:hAnsi="Bookman Old Style" w:cs="Times New Roman"/>
          <w:b/>
          <w:bCs/>
        </w:rPr>
        <w:t>02/2022</w:t>
      </w:r>
    </w:p>
    <w:p w:rsidR="004458E8" w:rsidRPr="0025096C" w:rsidRDefault="004458E8" w:rsidP="004458E8">
      <w:pPr>
        <w:tabs>
          <w:tab w:val="left" w:pos="2454"/>
        </w:tabs>
        <w:spacing w:after="0" w:line="240" w:lineRule="auto"/>
        <w:ind w:right="351"/>
        <w:rPr>
          <w:rFonts w:ascii="Bookman Old Style" w:hAnsi="Bookman Old Style" w:cs="Calibri"/>
          <w:b/>
          <w:bCs/>
        </w:rPr>
      </w:pPr>
    </w:p>
    <w:p w:rsidR="004458E8" w:rsidRPr="0025096C" w:rsidRDefault="004458E8" w:rsidP="004458E8">
      <w:pPr>
        <w:tabs>
          <w:tab w:val="left" w:pos="720"/>
        </w:tabs>
        <w:ind w:right="351" w:firstLine="720"/>
        <w:jc w:val="both"/>
        <w:rPr>
          <w:rFonts w:ascii="Bookman Old Style" w:hAnsi="Bookman Old Style"/>
        </w:rPr>
      </w:pPr>
      <w:r w:rsidRPr="0025096C">
        <w:rPr>
          <w:rFonts w:ascii="Bookman Old Style" w:hAnsi="Bookman Old Style"/>
        </w:rPr>
        <w:t xml:space="preserve">India Govt. Mint, Kolkata is one of the nine units under the “Security Printing and Minting Corporation of India Limited” (SPMCIL), a </w:t>
      </w:r>
      <w:proofErr w:type="spellStart"/>
      <w:r w:rsidRPr="0025096C">
        <w:rPr>
          <w:rFonts w:ascii="Bookman Old Style" w:hAnsi="Bookman Old Style"/>
        </w:rPr>
        <w:t>Miniratna</w:t>
      </w:r>
      <w:proofErr w:type="spellEnd"/>
      <w:r w:rsidRPr="0025096C">
        <w:rPr>
          <w:rFonts w:ascii="Bookman Old Style" w:hAnsi="Bookman Old Style"/>
        </w:rPr>
        <w:t xml:space="preserve"> Category-I, Central Public Sector Enterprise Company, wholly owned by Government of India, incorporated on 13.01.2006 under the Companies Act, 1956 with the objective of designing, manufacturing/printing security documents, currency and bank notes, non-judicial stamp papers, minting of coins, postage stamps, etc. SPMCIL is under the administrative control of Ministry of Finance with its Registered and Corporate Office at </w:t>
      </w:r>
      <w:proofErr w:type="spellStart"/>
      <w:r w:rsidRPr="0025096C">
        <w:rPr>
          <w:rFonts w:ascii="Bookman Old Style" w:hAnsi="Bookman Old Style"/>
        </w:rPr>
        <w:t>Jawahar</w:t>
      </w:r>
      <w:proofErr w:type="spellEnd"/>
      <w:r w:rsidRPr="0025096C">
        <w:rPr>
          <w:rFonts w:ascii="Bookman Old Style" w:hAnsi="Bookman Old Style"/>
        </w:rPr>
        <w:t xml:space="preserve"> </w:t>
      </w:r>
      <w:proofErr w:type="spellStart"/>
      <w:r w:rsidRPr="0025096C">
        <w:rPr>
          <w:rFonts w:ascii="Bookman Old Style" w:hAnsi="Bookman Old Style"/>
        </w:rPr>
        <w:t>Vyapar</w:t>
      </w:r>
      <w:proofErr w:type="spellEnd"/>
      <w:r w:rsidRPr="0025096C">
        <w:rPr>
          <w:rFonts w:ascii="Bookman Old Style" w:hAnsi="Bookman Old Style"/>
        </w:rPr>
        <w:t xml:space="preserve"> </w:t>
      </w:r>
      <w:proofErr w:type="spellStart"/>
      <w:r w:rsidRPr="0025096C">
        <w:rPr>
          <w:rFonts w:ascii="Bookman Old Style" w:hAnsi="Bookman Old Style"/>
        </w:rPr>
        <w:t>Bhavan</w:t>
      </w:r>
      <w:proofErr w:type="spellEnd"/>
      <w:r w:rsidRPr="0025096C">
        <w:rPr>
          <w:rFonts w:ascii="Bookman Old Style" w:hAnsi="Bookman Old Style"/>
        </w:rPr>
        <w:t xml:space="preserve">, </w:t>
      </w:r>
      <w:proofErr w:type="spellStart"/>
      <w:r w:rsidRPr="0025096C">
        <w:rPr>
          <w:rFonts w:ascii="Bookman Old Style" w:hAnsi="Bookman Old Style"/>
        </w:rPr>
        <w:t>Janpath</w:t>
      </w:r>
      <w:proofErr w:type="spellEnd"/>
      <w:r w:rsidRPr="0025096C">
        <w:rPr>
          <w:rFonts w:ascii="Bookman Old Style" w:hAnsi="Bookman Old Style"/>
        </w:rPr>
        <w:t xml:space="preserve">, </w:t>
      </w:r>
      <w:proofErr w:type="gramStart"/>
      <w:r w:rsidRPr="0025096C">
        <w:rPr>
          <w:rFonts w:ascii="Bookman Old Style" w:hAnsi="Bookman Old Style"/>
        </w:rPr>
        <w:t>New</w:t>
      </w:r>
      <w:proofErr w:type="gramEnd"/>
      <w:r w:rsidRPr="0025096C">
        <w:rPr>
          <w:rFonts w:ascii="Bookman Old Style" w:hAnsi="Bookman Old Style"/>
        </w:rPr>
        <w:t xml:space="preserve"> Delhi 110001. It has four Minting Units at Mumbai, Kolkata, Hyderabad and Noida, four Currency/Security Printing Presses at </w:t>
      </w:r>
      <w:proofErr w:type="spellStart"/>
      <w:r w:rsidRPr="0025096C">
        <w:rPr>
          <w:rFonts w:ascii="Bookman Old Style" w:hAnsi="Bookman Old Style"/>
        </w:rPr>
        <w:t>Nashik</w:t>
      </w:r>
      <w:proofErr w:type="spellEnd"/>
      <w:r w:rsidRPr="0025096C">
        <w:rPr>
          <w:rFonts w:ascii="Bookman Old Style" w:hAnsi="Bookman Old Style"/>
        </w:rPr>
        <w:t xml:space="preserve">, </w:t>
      </w:r>
      <w:proofErr w:type="spellStart"/>
      <w:r w:rsidRPr="0025096C">
        <w:rPr>
          <w:rFonts w:ascii="Bookman Old Style" w:hAnsi="Bookman Old Style"/>
        </w:rPr>
        <w:t>Dewas</w:t>
      </w:r>
      <w:proofErr w:type="spellEnd"/>
      <w:r w:rsidRPr="0025096C">
        <w:rPr>
          <w:rFonts w:ascii="Bookman Old Style" w:hAnsi="Bookman Old Style"/>
        </w:rPr>
        <w:t xml:space="preserve"> and Hyderabad besides a high quality Paper manufacturing Mill at </w:t>
      </w:r>
      <w:proofErr w:type="spellStart"/>
      <w:r>
        <w:rPr>
          <w:rFonts w:ascii="Bookman Old Style" w:hAnsi="Bookman Old Style"/>
        </w:rPr>
        <w:t>Narmadapuram</w:t>
      </w:r>
      <w:proofErr w:type="spellEnd"/>
      <w:r>
        <w:rPr>
          <w:rFonts w:ascii="Bookman Old Style" w:hAnsi="Bookman Old Style"/>
        </w:rPr>
        <w:t xml:space="preserve"> (</w:t>
      </w:r>
      <w:proofErr w:type="spellStart"/>
      <w:r w:rsidRPr="0025096C">
        <w:rPr>
          <w:rFonts w:ascii="Bookman Old Style" w:hAnsi="Bookman Old Style"/>
        </w:rPr>
        <w:t>Hoshangabad</w:t>
      </w:r>
      <w:proofErr w:type="spellEnd"/>
      <w:r>
        <w:rPr>
          <w:rFonts w:ascii="Bookman Old Style" w:hAnsi="Bookman Old Style"/>
        </w:rPr>
        <w:t>)</w:t>
      </w:r>
      <w:r w:rsidRPr="0025096C">
        <w:rPr>
          <w:rFonts w:ascii="Bookman Old Style" w:hAnsi="Bookman Old Style"/>
        </w:rPr>
        <w:t>.</w:t>
      </w:r>
    </w:p>
    <w:p w:rsidR="004458E8" w:rsidRPr="0025096C" w:rsidRDefault="004458E8" w:rsidP="004458E8">
      <w:pPr>
        <w:autoSpaceDE w:val="0"/>
        <w:autoSpaceDN w:val="0"/>
        <w:adjustRightInd w:val="0"/>
        <w:spacing w:after="0" w:line="240" w:lineRule="auto"/>
        <w:ind w:right="351" w:firstLine="720"/>
        <w:jc w:val="both"/>
        <w:rPr>
          <w:rFonts w:ascii="Bookman Old Style" w:hAnsi="Bookman Old Style" w:cs="Calibri"/>
          <w:b/>
          <w:bCs/>
          <w:color w:val="000000"/>
        </w:rPr>
      </w:pPr>
      <w:r w:rsidRPr="0025096C">
        <w:rPr>
          <w:rFonts w:ascii="Bookman Old Style" w:hAnsi="Bookman Old Style" w:cs="Calibri"/>
          <w:color w:val="000000"/>
        </w:rPr>
        <w:t>India Government Mint, Kolkata invites online applications from eligible and willing applicants for the posts</w:t>
      </w:r>
      <w:r>
        <w:rPr>
          <w:rFonts w:ascii="Bookman Old Style" w:hAnsi="Bookman Old Style" w:cs="Calibri"/>
          <w:color w:val="000000"/>
        </w:rPr>
        <w:t xml:space="preserve"> of </w:t>
      </w:r>
      <w:r w:rsidRPr="006463B8">
        <w:rPr>
          <w:rFonts w:ascii="Bookman Old Style" w:hAnsi="Bookman Old Style" w:cs="Calibri"/>
          <w:b/>
          <w:bCs/>
          <w:color w:val="000000"/>
        </w:rPr>
        <w:t>Jr. Technicians at W1</w:t>
      </w:r>
      <w:r>
        <w:rPr>
          <w:rFonts w:ascii="Bookman Old Style" w:hAnsi="Bookman Old Style" w:cs="Calibri"/>
          <w:b/>
          <w:bCs/>
          <w:color w:val="000000"/>
        </w:rPr>
        <w:t xml:space="preserve"> level (</w:t>
      </w:r>
      <w:r w:rsidRPr="006463B8">
        <w:rPr>
          <w:rFonts w:ascii="Bookman Old Style" w:hAnsi="Bookman Old Style" w:cs="Calibri"/>
          <w:b/>
          <w:bCs/>
          <w:color w:val="000000"/>
        </w:rPr>
        <w:t>10 posts</w:t>
      </w:r>
      <w:r>
        <w:rPr>
          <w:rFonts w:ascii="Bookman Old Style" w:hAnsi="Bookman Old Style" w:cs="Calibri"/>
          <w:b/>
          <w:bCs/>
          <w:color w:val="000000"/>
        </w:rPr>
        <w:t>)</w:t>
      </w:r>
      <w:r w:rsidRPr="006463B8">
        <w:rPr>
          <w:rFonts w:ascii="Bookman Old Style" w:hAnsi="Bookman Old Style" w:cs="Calibri"/>
          <w:b/>
          <w:bCs/>
          <w:color w:val="000000"/>
        </w:rPr>
        <w:t>, Lab Assistant at W1</w:t>
      </w:r>
      <w:r>
        <w:rPr>
          <w:rFonts w:ascii="Bookman Old Style" w:hAnsi="Bookman Old Style" w:cs="Calibri"/>
          <w:b/>
          <w:bCs/>
          <w:color w:val="000000"/>
        </w:rPr>
        <w:t xml:space="preserve"> level (</w:t>
      </w:r>
      <w:r w:rsidRPr="006463B8">
        <w:rPr>
          <w:rFonts w:ascii="Bookman Old Style" w:hAnsi="Bookman Old Style" w:cs="Calibri"/>
          <w:b/>
          <w:bCs/>
          <w:color w:val="000000"/>
        </w:rPr>
        <w:t>4 posts</w:t>
      </w:r>
      <w:r>
        <w:rPr>
          <w:rFonts w:ascii="Bookman Old Style" w:hAnsi="Bookman Old Style" w:cs="Calibri"/>
          <w:b/>
          <w:bCs/>
          <w:color w:val="000000"/>
        </w:rPr>
        <w:t>)</w:t>
      </w:r>
      <w:r w:rsidRPr="006463B8">
        <w:rPr>
          <w:rFonts w:ascii="Bookman Old Style" w:hAnsi="Bookman Old Style" w:cs="Calibri"/>
          <w:b/>
          <w:bCs/>
          <w:color w:val="000000"/>
        </w:rPr>
        <w:t>, Substation Operator at M1</w:t>
      </w:r>
      <w:r>
        <w:rPr>
          <w:rFonts w:ascii="Bookman Old Style" w:hAnsi="Bookman Old Style" w:cs="Calibri"/>
          <w:b/>
          <w:bCs/>
          <w:color w:val="000000"/>
        </w:rPr>
        <w:t xml:space="preserve"> level</w:t>
      </w:r>
      <w:r w:rsidRPr="006463B8">
        <w:rPr>
          <w:rFonts w:ascii="Bookman Old Style" w:hAnsi="Bookman Old Style" w:cs="Calibri"/>
          <w:b/>
          <w:bCs/>
          <w:color w:val="000000"/>
        </w:rPr>
        <w:t xml:space="preserve"> </w:t>
      </w:r>
      <w:r>
        <w:rPr>
          <w:rFonts w:ascii="Bookman Old Style" w:hAnsi="Bookman Old Style" w:cs="Calibri"/>
          <w:b/>
          <w:bCs/>
          <w:color w:val="000000"/>
        </w:rPr>
        <w:t>(</w:t>
      </w:r>
      <w:r w:rsidRPr="006463B8">
        <w:rPr>
          <w:rFonts w:ascii="Bookman Old Style" w:hAnsi="Bookman Old Style" w:cs="Calibri"/>
          <w:b/>
          <w:bCs/>
          <w:color w:val="000000"/>
        </w:rPr>
        <w:t>3 posts</w:t>
      </w:r>
      <w:r>
        <w:rPr>
          <w:rFonts w:ascii="Bookman Old Style" w:hAnsi="Bookman Old Style" w:cs="Calibri"/>
          <w:b/>
          <w:bCs/>
          <w:color w:val="000000"/>
        </w:rPr>
        <w:t>)</w:t>
      </w:r>
      <w:r w:rsidRPr="006463B8">
        <w:rPr>
          <w:rFonts w:ascii="Bookman Old Style" w:hAnsi="Bookman Old Style" w:cs="Calibri"/>
          <w:b/>
          <w:bCs/>
          <w:color w:val="000000"/>
        </w:rPr>
        <w:t xml:space="preserve"> and Supervisor (Assay) at S1</w:t>
      </w:r>
      <w:r>
        <w:rPr>
          <w:rFonts w:ascii="Bookman Old Style" w:hAnsi="Bookman Old Style" w:cs="Calibri"/>
          <w:b/>
          <w:bCs/>
          <w:color w:val="000000"/>
        </w:rPr>
        <w:t xml:space="preserve"> level (</w:t>
      </w:r>
      <w:r w:rsidRPr="006463B8">
        <w:rPr>
          <w:rFonts w:ascii="Bookman Old Style" w:hAnsi="Bookman Old Style" w:cs="Calibri"/>
          <w:b/>
          <w:bCs/>
          <w:color w:val="000000"/>
        </w:rPr>
        <w:t>2</w:t>
      </w:r>
      <w:r>
        <w:rPr>
          <w:rFonts w:ascii="Bookman Old Style" w:hAnsi="Bookman Old Style" w:cs="Calibri"/>
          <w:b/>
          <w:bCs/>
          <w:color w:val="000000"/>
        </w:rPr>
        <w:t xml:space="preserve"> </w:t>
      </w:r>
      <w:r w:rsidRPr="006463B8">
        <w:rPr>
          <w:rFonts w:ascii="Bookman Old Style" w:hAnsi="Bookman Old Style" w:cs="Calibri"/>
          <w:b/>
          <w:bCs/>
          <w:color w:val="000000"/>
        </w:rPr>
        <w:t>posts</w:t>
      </w:r>
      <w:r>
        <w:rPr>
          <w:rFonts w:ascii="Bookman Old Style" w:hAnsi="Bookman Old Style" w:cs="Calibri"/>
          <w:b/>
          <w:bCs/>
          <w:color w:val="000000"/>
        </w:rPr>
        <w:t>)</w:t>
      </w:r>
      <w:r w:rsidRPr="00325CBB">
        <w:rPr>
          <w:rFonts w:ascii="Bookman Old Style" w:hAnsi="Bookman Old Style"/>
          <w:b/>
          <w:bCs/>
        </w:rPr>
        <w:t>.</w:t>
      </w:r>
    </w:p>
    <w:p w:rsidR="004458E8" w:rsidRPr="0025096C" w:rsidRDefault="004458E8" w:rsidP="004458E8">
      <w:pPr>
        <w:pStyle w:val="NoSpacing"/>
        <w:rPr>
          <w:rFonts w:ascii="Bookman Old Style" w:hAnsi="Bookman Old Style"/>
        </w:rPr>
      </w:pPr>
    </w:p>
    <w:p w:rsidR="004458E8" w:rsidRPr="0025096C" w:rsidRDefault="004458E8" w:rsidP="004458E8">
      <w:pPr>
        <w:pStyle w:val="NoSpacing"/>
        <w:ind w:right="351" w:firstLine="720"/>
        <w:jc w:val="both"/>
        <w:rPr>
          <w:rFonts w:ascii="Bookman Old Style" w:hAnsi="Bookman Old Style"/>
        </w:rPr>
      </w:pPr>
      <w:r w:rsidRPr="0025096C">
        <w:rPr>
          <w:rFonts w:ascii="Bookman Old Style" w:hAnsi="Bookman Old Style"/>
        </w:rPr>
        <w:t xml:space="preserve">Applicants are advised to apply Online </w:t>
      </w:r>
      <w:r>
        <w:rPr>
          <w:rFonts w:ascii="Bookman Old Style" w:hAnsi="Bookman Old Style"/>
        </w:rPr>
        <w:t xml:space="preserve">from </w:t>
      </w:r>
      <w:r w:rsidR="00827288">
        <w:rPr>
          <w:rFonts w:ascii="Bookman Old Style" w:hAnsi="Bookman Old Style"/>
          <w:b/>
          <w:bCs/>
        </w:rPr>
        <w:t>29.10.2022</w:t>
      </w:r>
      <w:r>
        <w:rPr>
          <w:rFonts w:ascii="Bookman Old Style" w:hAnsi="Bookman Old Style"/>
        </w:rPr>
        <w:t xml:space="preserve"> </w:t>
      </w:r>
      <w:r w:rsidRPr="0025096C">
        <w:rPr>
          <w:rFonts w:ascii="Bookman Old Style" w:hAnsi="Bookman Old Style"/>
        </w:rPr>
        <w:t xml:space="preserve">to </w:t>
      </w:r>
      <w:r w:rsidR="00827288">
        <w:rPr>
          <w:rFonts w:ascii="Bookman Old Style" w:hAnsi="Bookman Old Style"/>
          <w:b/>
          <w:bCs/>
        </w:rPr>
        <w:t>29.11.2022</w:t>
      </w:r>
      <w:r>
        <w:rPr>
          <w:rFonts w:ascii="Bookman Old Style" w:hAnsi="Bookman Old Style"/>
        </w:rPr>
        <w:t xml:space="preserve"> </w:t>
      </w:r>
      <w:r w:rsidRPr="0025096C">
        <w:rPr>
          <w:rFonts w:ascii="Bookman Old Style" w:hAnsi="Bookman Old Style"/>
        </w:rPr>
        <w:t xml:space="preserve">through the IGMK website at </w:t>
      </w:r>
      <w:hyperlink r:id="rId9" w:history="1">
        <w:r w:rsidRPr="00CB6485">
          <w:rPr>
            <w:rStyle w:val="Hyperlink"/>
            <w:rFonts w:ascii="Bookman Old Style" w:hAnsi="Bookman Old Style"/>
            <w:b/>
            <w:bCs/>
            <w:color w:val="auto"/>
          </w:rPr>
          <w:t>https://igmkolkata.spmcil.com</w:t>
        </w:r>
      </w:hyperlink>
      <w:r w:rsidRPr="0025096C">
        <w:rPr>
          <w:rFonts w:ascii="Bookman Old Style" w:hAnsi="Bookman Old Style"/>
          <w:b/>
          <w:bCs/>
          <w:color w:val="000000"/>
        </w:rPr>
        <w:t xml:space="preserve"> </w:t>
      </w:r>
      <w:r w:rsidRPr="0025096C">
        <w:rPr>
          <w:rFonts w:ascii="Bookman Old Style" w:hAnsi="Bookman Old Style"/>
        </w:rPr>
        <w:t>only.</w:t>
      </w:r>
      <w:r w:rsidRPr="0025096C">
        <w:rPr>
          <w:rFonts w:ascii="Bookman Old Style" w:hAnsi="Bookman Old Style"/>
          <w:b/>
          <w:bCs/>
        </w:rPr>
        <w:t xml:space="preserve"> </w:t>
      </w:r>
      <w:r w:rsidRPr="0025096C">
        <w:rPr>
          <w:rFonts w:ascii="Bookman Old Style" w:hAnsi="Bookman Old Style"/>
        </w:rPr>
        <w:t xml:space="preserve">Applicants are advised to go to the page </w:t>
      </w:r>
      <w:r w:rsidRPr="0025096C">
        <w:rPr>
          <w:rFonts w:ascii="Bookman Old Style" w:hAnsi="Bookman Old Style"/>
          <w:b/>
          <w:bCs/>
        </w:rPr>
        <w:t>“Careers”</w:t>
      </w:r>
      <w:r w:rsidRPr="0025096C">
        <w:rPr>
          <w:rFonts w:ascii="Bookman Old Style" w:hAnsi="Bookman Old Style"/>
        </w:rPr>
        <w:t xml:space="preserve"> on the website and open the online application link and then apply Online by filling the Online Application Form. Applicants may apply after carefully going through all the instructions given in this advertisement. No other means/mode of application will be accepted.</w:t>
      </w:r>
    </w:p>
    <w:p w:rsidR="004458E8" w:rsidRPr="0025096C" w:rsidRDefault="004458E8" w:rsidP="004458E8">
      <w:pPr>
        <w:pStyle w:val="NoSpacing"/>
        <w:ind w:firstLine="720"/>
        <w:rPr>
          <w:rFonts w:ascii="Bookman Old Style" w:hAnsi="Bookman Old Style"/>
        </w:rPr>
      </w:pPr>
    </w:p>
    <w:p w:rsidR="004458E8" w:rsidRPr="0025096C" w:rsidRDefault="004458E8" w:rsidP="004458E8">
      <w:pPr>
        <w:tabs>
          <w:tab w:val="left" w:pos="720"/>
        </w:tabs>
        <w:ind w:right="351" w:firstLine="720"/>
        <w:jc w:val="both"/>
        <w:rPr>
          <w:rFonts w:ascii="Bookman Old Style" w:hAnsi="Bookman Old Style"/>
        </w:rPr>
      </w:pPr>
      <w:r w:rsidRPr="0025096C">
        <w:rPr>
          <w:rFonts w:ascii="Bookman Old Style" w:hAnsi="Bookman Old Style"/>
        </w:rPr>
        <w:t>Before applying applicants should ensure that they fulfill all eligibility criteria as mentioned in the advertisement for the post. Their admission to all the stages of the recruitment process will be purely provisional subject to satisfying the prescribed eligibility criteria mentioned in this advertisement.</w:t>
      </w:r>
    </w:p>
    <w:p w:rsidR="004458E8" w:rsidRPr="0025096C" w:rsidRDefault="004458E8" w:rsidP="004458E8">
      <w:pPr>
        <w:tabs>
          <w:tab w:val="left" w:pos="720"/>
        </w:tabs>
        <w:ind w:right="351" w:firstLine="720"/>
        <w:jc w:val="both"/>
        <w:rPr>
          <w:rFonts w:ascii="Bookman Old Style" w:hAnsi="Bookman Old Style"/>
        </w:rPr>
      </w:pPr>
      <w:r w:rsidRPr="0025096C">
        <w:rPr>
          <w:rFonts w:ascii="Bookman Old Style" w:hAnsi="Bookman Old Style"/>
        </w:rPr>
        <w:t>Applicants who do not fulfill age, educational qualification</w:t>
      </w:r>
      <w:r>
        <w:rPr>
          <w:rFonts w:ascii="Bookman Old Style" w:hAnsi="Bookman Old Style"/>
        </w:rPr>
        <w:t xml:space="preserve"> &amp; other eligibility criteria</w:t>
      </w:r>
      <w:r w:rsidRPr="0025096C">
        <w:rPr>
          <w:rFonts w:ascii="Bookman Old Style" w:hAnsi="Bookman Old Style"/>
        </w:rPr>
        <w:t xml:space="preserve"> as on </w:t>
      </w:r>
      <w:r w:rsidR="00827288">
        <w:rPr>
          <w:rFonts w:ascii="Bookman Old Style" w:hAnsi="Bookman Old Style"/>
          <w:b/>
          <w:bCs/>
        </w:rPr>
        <w:t>29.11.2022</w:t>
      </w:r>
      <w:r w:rsidRPr="0025096C">
        <w:rPr>
          <w:rFonts w:ascii="Bookman Old Style" w:hAnsi="Bookman Old Style"/>
        </w:rPr>
        <w:t xml:space="preserve"> are not eligible and need not to apply for the post.     </w:t>
      </w:r>
    </w:p>
    <w:p w:rsidR="004458E8" w:rsidRPr="0025096C" w:rsidRDefault="004458E8" w:rsidP="004458E8">
      <w:pPr>
        <w:tabs>
          <w:tab w:val="left" w:pos="1440"/>
          <w:tab w:val="left" w:pos="2454"/>
        </w:tabs>
        <w:spacing w:after="0" w:line="240" w:lineRule="auto"/>
        <w:ind w:right="351"/>
        <w:rPr>
          <w:rFonts w:ascii="Bookman Old Style" w:hAnsi="Bookman Old Style"/>
        </w:rPr>
      </w:pPr>
      <w:r w:rsidRPr="0025096C">
        <w:rPr>
          <w:rFonts w:ascii="Bookman Old Style" w:hAnsi="Bookman Old Style"/>
          <w:b/>
          <w:bCs/>
          <w:u w:val="single"/>
        </w:rPr>
        <w:t>Important dates</w:t>
      </w:r>
      <w:r w:rsidRPr="0025096C">
        <w:rPr>
          <w:rFonts w:ascii="Bookman Old Style" w:hAnsi="Bookman Old Style"/>
        </w:rPr>
        <w:t>:</w:t>
      </w:r>
    </w:p>
    <w:p w:rsidR="004458E8" w:rsidRPr="0025096C" w:rsidRDefault="004458E8" w:rsidP="004458E8">
      <w:pPr>
        <w:tabs>
          <w:tab w:val="left" w:pos="1440"/>
          <w:tab w:val="left" w:pos="2454"/>
        </w:tabs>
        <w:spacing w:after="0" w:line="240" w:lineRule="auto"/>
        <w:ind w:right="351"/>
        <w:rPr>
          <w:rFonts w:ascii="Bookman Old Style" w:hAnsi="Bookman Old Style"/>
          <w:b/>
          <w:bCs/>
          <w:sz w:val="16"/>
          <w:szCs w:val="16"/>
        </w:rPr>
      </w:pPr>
    </w:p>
    <w:tbl>
      <w:tblPr>
        <w:tblW w:w="0" w:type="auto"/>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2"/>
        <w:gridCol w:w="3969"/>
      </w:tblGrid>
      <w:tr w:rsidR="004458E8" w:rsidRPr="0025096C" w:rsidTr="0055532E">
        <w:tc>
          <w:tcPr>
            <w:tcW w:w="4862" w:type="dxa"/>
            <w:shd w:val="clear" w:color="auto" w:fill="auto"/>
          </w:tcPr>
          <w:p w:rsidR="004458E8" w:rsidRPr="0025096C" w:rsidRDefault="004458E8" w:rsidP="00012777">
            <w:pPr>
              <w:tabs>
                <w:tab w:val="left" w:pos="1440"/>
                <w:tab w:val="left" w:pos="2454"/>
              </w:tabs>
              <w:spacing w:after="0" w:line="240" w:lineRule="auto"/>
              <w:ind w:right="351"/>
              <w:rPr>
                <w:rFonts w:ascii="Bookman Old Style" w:hAnsi="Bookman Old Style" w:cs="Calibri"/>
                <w:b/>
                <w:bCs/>
              </w:rPr>
            </w:pPr>
            <w:r w:rsidRPr="0025096C">
              <w:rPr>
                <w:rFonts w:ascii="Bookman Old Style" w:hAnsi="Bookman Old Style"/>
              </w:rPr>
              <w:t>Duration of website link for applying Online application</w:t>
            </w:r>
          </w:p>
        </w:tc>
        <w:tc>
          <w:tcPr>
            <w:tcW w:w="3969" w:type="dxa"/>
            <w:shd w:val="clear" w:color="auto" w:fill="auto"/>
            <w:vAlign w:val="center"/>
          </w:tcPr>
          <w:p w:rsidR="004458E8" w:rsidRPr="008D4780" w:rsidRDefault="00827288" w:rsidP="00012777">
            <w:pPr>
              <w:tabs>
                <w:tab w:val="left" w:pos="1440"/>
                <w:tab w:val="left" w:pos="2454"/>
              </w:tabs>
              <w:spacing w:after="0" w:line="240" w:lineRule="auto"/>
              <w:ind w:right="24"/>
              <w:rPr>
                <w:rFonts w:ascii="Bookman Old Style" w:hAnsi="Bookman Old Style" w:cs="Calibri"/>
                <w:b/>
                <w:bCs/>
                <w:color w:val="FF0000"/>
              </w:rPr>
            </w:pPr>
            <w:r>
              <w:rPr>
                <w:rFonts w:ascii="Bookman Old Style" w:hAnsi="Bookman Old Style"/>
                <w:b/>
                <w:bCs/>
              </w:rPr>
              <w:t>29.10.2022</w:t>
            </w:r>
            <w:r w:rsidR="0089013F" w:rsidRPr="0089013F">
              <w:rPr>
                <w:rFonts w:ascii="Bookman Old Style" w:hAnsi="Bookman Old Style"/>
                <w:b/>
                <w:bCs/>
              </w:rPr>
              <w:t xml:space="preserve"> to </w:t>
            </w:r>
            <w:r>
              <w:rPr>
                <w:rFonts w:ascii="Bookman Old Style" w:hAnsi="Bookman Old Style"/>
                <w:b/>
                <w:bCs/>
              </w:rPr>
              <w:t>29.11.2022</w:t>
            </w:r>
          </w:p>
        </w:tc>
      </w:tr>
      <w:tr w:rsidR="004458E8" w:rsidRPr="0025096C" w:rsidTr="0055532E">
        <w:tc>
          <w:tcPr>
            <w:tcW w:w="4862" w:type="dxa"/>
            <w:shd w:val="clear" w:color="auto" w:fill="auto"/>
          </w:tcPr>
          <w:p w:rsidR="004458E8" w:rsidRPr="0025096C" w:rsidRDefault="004458E8" w:rsidP="00012777">
            <w:pPr>
              <w:tabs>
                <w:tab w:val="left" w:pos="1440"/>
                <w:tab w:val="left" w:pos="2454"/>
              </w:tabs>
              <w:spacing w:after="0" w:line="240" w:lineRule="auto"/>
              <w:ind w:right="351"/>
              <w:rPr>
                <w:rFonts w:ascii="Bookman Old Style" w:hAnsi="Bookman Old Style" w:cs="Calibri"/>
                <w:b/>
                <w:bCs/>
              </w:rPr>
            </w:pPr>
            <w:r w:rsidRPr="0025096C">
              <w:rPr>
                <w:rFonts w:ascii="Bookman Old Style" w:hAnsi="Bookman Old Style"/>
              </w:rPr>
              <w:t>Payment of fees in online mode</w:t>
            </w:r>
          </w:p>
        </w:tc>
        <w:tc>
          <w:tcPr>
            <w:tcW w:w="3969" w:type="dxa"/>
            <w:shd w:val="clear" w:color="auto" w:fill="auto"/>
            <w:vAlign w:val="center"/>
          </w:tcPr>
          <w:p w:rsidR="004458E8" w:rsidRPr="008D4780" w:rsidRDefault="00827288" w:rsidP="00012777">
            <w:pPr>
              <w:tabs>
                <w:tab w:val="left" w:pos="1440"/>
                <w:tab w:val="left" w:pos="2454"/>
              </w:tabs>
              <w:spacing w:after="0" w:line="240" w:lineRule="auto"/>
              <w:ind w:right="24"/>
              <w:rPr>
                <w:rFonts w:ascii="Bookman Old Style" w:hAnsi="Bookman Old Style" w:cs="Calibri"/>
                <w:b/>
                <w:bCs/>
                <w:color w:val="FF0000"/>
              </w:rPr>
            </w:pPr>
            <w:r>
              <w:rPr>
                <w:rFonts w:ascii="Bookman Old Style" w:hAnsi="Bookman Old Style"/>
                <w:b/>
                <w:bCs/>
              </w:rPr>
              <w:t>29.10.2022</w:t>
            </w:r>
            <w:r w:rsidR="0089013F" w:rsidRPr="0089013F">
              <w:rPr>
                <w:rFonts w:ascii="Bookman Old Style" w:hAnsi="Bookman Old Style"/>
                <w:b/>
                <w:bCs/>
              </w:rPr>
              <w:t xml:space="preserve"> to </w:t>
            </w:r>
            <w:r>
              <w:rPr>
                <w:rFonts w:ascii="Bookman Old Style" w:hAnsi="Bookman Old Style"/>
                <w:b/>
                <w:bCs/>
              </w:rPr>
              <w:t>29.11.2022</w:t>
            </w:r>
          </w:p>
        </w:tc>
      </w:tr>
      <w:tr w:rsidR="004458E8" w:rsidRPr="0025096C" w:rsidTr="0055532E">
        <w:tc>
          <w:tcPr>
            <w:tcW w:w="4862" w:type="dxa"/>
            <w:shd w:val="clear" w:color="auto" w:fill="auto"/>
          </w:tcPr>
          <w:p w:rsidR="004458E8" w:rsidRPr="0025096C" w:rsidRDefault="004458E8" w:rsidP="00012777">
            <w:pPr>
              <w:tabs>
                <w:tab w:val="left" w:pos="1440"/>
                <w:tab w:val="left" w:pos="2454"/>
              </w:tabs>
              <w:spacing w:after="0" w:line="240" w:lineRule="auto"/>
              <w:ind w:right="351"/>
              <w:rPr>
                <w:rFonts w:ascii="Bookman Old Style" w:hAnsi="Bookman Old Style" w:cs="Calibri"/>
                <w:b/>
                <w:bCs/>
              </w:rPr>
            </w:pPr>
            <w:r w:rsidRPr="0025096C">
              <w:rPr>
                <w:rFonts w:ascii="Bookman Old Style" w:hAnsi="Bookman Old Style"/>
              </w:rPr>
              <w:t xml:space="preserve">Tentative date of Online examination which will be conducted "Online" at selected </w:t>
            </w:r>
            <w:proofErr w:type="spellStart"/>
            <w:r w:rsidRPr="0025096C">
              <w:rPr>
                <w:rFonts w:ascii="Bookman Old Style" w:hAnsi="Bookman Old Style"/>
              </w:rPr>
              <w:t>cent</w:t>
            </w:r>
            <w:r>
              <w:rPr>
                <w:rFonts w:ascii="Bookman Old Style" w:hAnsi="Bookman Old Style"/>
              </w:rPr>
              <w:t>re</w:t>
            </w:r>
            <w:r w:rsidRPr="0025096C">
              <w:rPr>
                <w:rFonts w:ascii="Bookman Old Style" w:hAnsi="Bookman Old Style"/>
              </w:rPr>
              <w:t>s</w:t>
            </w:r>
            <w:proofErr w:type="spellEnd"/>
            <w:r w:rsidRPr="0025096C">
              <w:rPr>
                <w:rFonts w:ascii="Bookman Old Style" w:hAnsi="Bookman Old Style"/>
              </w:rPr>
              <w:t>.</w:t>
            </w:r>
          </w:p>
        </w:tc>
        <w:tc>
          <w:tcPr>
            <w:tcW w:w="3969" w:type="dxa"/>
            <w:shd w:val="clear" w:color="auto" w:fill="auto"/>
            <w:vAlign w:val="center"/>
          </w:tcPr>
          <w:p w:rsidR="004458E8" w:rsidRPr="007E7946" w:rsidRDefault="0089013F" w:rsidP="0089013F">
            <w:pPr>
              <w:tabs>
                <w:tab w:val="left" w:pos="1440"/>
                <w:tab w:val="left" w:pos="2454"/>
              </w:tabs>
              <w:spacing w:after="0" w:line="240" w:lineRule="auto"/>
              <w:ind w:right="351"/>
              <w:jc w:val="center"/>
              <w:rPr>
                <w:rFonts w:ascii="Bookman Old Style" w:hAnsi="Bookman Old Style" w:cs="Calibri"/>
                <w:b/>
                <w:i/>
                <w:iCs/>
              </w:rPr>
            </w:pPr>
            <w:r>
              <w:rPr>
                <w:rFonts w:ascii="Bookman Old Style" w:hAnsi="Bookman Old Style" w:cs="Calibri"/>
                <w:b/>
                <w:i/>
                <w:iCs/>
              </w:rPr>
              <w:t>Dec</w:t>
            </w:r>
            <w:r w:rsidR="004458E8" w:rsidRPr="007E7946">
              <w:rPr>
                <w:rFonts w:ascii="Bookman Old Style" w:hAnsi="Bookman Old Style" w:cs="Calibri"/>
                <w:b/>
                <w:i/>
                <w:iCs/>
              </w:rPr>
              <w:t xml:space="preserve"> 2022</w:t>
            </w:r>
            <w:r w:rsidR="00012777">
              <w:rPr>
                <w:rFonts w:ascii="Bookman Old Style" w:hAnsi="Bookman Old Style" w:cs="Calibri"/>
                <w:b/>
                <w:i/>
                <w:iCs/>
              </w:rPr>
              <w:t xml:space="preserve"> – Jan 2023</w:t>
            </w:r>
          </w:p>
        </w:tc>
      </w:tr>
      <w:tr w:rsidR="004458E8" w:rsidRPr="0025096C" w:rsidTr="0055532E">
        <w:tc>
          <w:tcPr>
            <w:tcW w:w="4862" w:type="dxa"/>
            <w:shd w:val="clear" w:color="auto" w:fill="auto"/>
          </w:tcPr>
          <w:p w:rsidR="004458E8" w:rsidRPr="00931813" w:rsidRDefault="004458E8" w:rsidP="00012777">
            <w:pPr>
              <w:tabs>
                <w:tab w:val="left" w:pos="1440"/>
                <w:tab w:val="left" w:pos="2454"/>
              </w:tabs>
              <w:spacing w:after="0" w:line="240" w:lineRule="auto"/>
              <w:ind w:right="351"/>
              <w:rPr>
                <w:rFonts w:ascii="Bookman Old Style" w:hAnsi="Bookman Old Style"/>
                <w:b/>
                <w:bCs/>
              </w:rPr>
            </w:pPr>
            <w:r w:rsidRPr="00931813">
              <w:rPr>
                <w:rFonts w:ascii="Bookman Old Style" w:hAnsi="Bookman Old Style"/>
                <w:b/>
                <w:bCs/>
              </w:rPr>
              <w:t>Website Link</w:t>
            </w:r>
          </w:p>
        </w:tc>
        <w:tc>
          <w:tcPr>
            <w:tcW w:w="3969" w:type="dxa"/>
            <w:shd w:val="clear" w:color="auto" w:fill="auto"/>
          </w:tcPr>
          <w:p w:rsidR="004458E8" w:rsidRPr="00CB6485" w:rsidRDefault="003638FA" w:rsidP="00012777">
            <w:pPr>
              <w:tabs>
                <w:tab w:val="left" w:pos="1440"/>
                <w:tab w:val="left" w:pos="2454"/>
              </w:tabs>
              <w:spacing w:after="0" w:line="240" w:lineRule="auto"/>
              <w:ind w:right="351"/>
              <w:rPr>
                <w:rFonts w:ascii="Bookman Old Style" w:hAnsi="Bookman Old Style" w:cs="Calibri"/>
                <w:b/>
                <w:bCs/>
              </w:rPr>
            </w:pPr>
            <w:hyperlink r:id="rId10" w:history="1">
              <w:r w:rsidR="004458E8" w:rsidRPr="00CB6485">
                <w:rPr>
                  <w:rStyle w:val="Hyperlink"/>
                  <w:rFonts w:ascii="Bookman Old Style" w:hAnsi="Bookman Old Style"/>
                  <w:b/>
                  <w:bCs/>
                  <w:color w:val="auto"/>
                </w:rPr>
                <w:t>www.igmkolkata.spmcil.com</w:t>
              </w:r>
            </w:hyperlink>
          </w:p>
        </w:tc>
      </w:tr>
    </w:tbl>
    <w:p w:rsidR="004458E8" w:rsidRDefault="004458E8" w:rsidP="004458E8">
      <w:pPr>
        <w:pStyle w:val="Default"/>
        <w:ind w:right="351"/>
        <w:rPr>
          <w:rFonts w:ascii="Bookman Old Style" w:hAnsi="Bookman Old Style"/>
          <w:b/>
          <w:bCs/>
          <w:color w:val="auto"/>
          <w:sz w:val="22"/>
          <w:szCs w:val="22"/>
          <w:u w:val="single"/>
        </w:rPr>
      </w:pPr>
    </w:p>
    <w:p w:rsidR="004458E8" w:rsidRDefault="004458E8" w:rsidP="004458E8">
      <w:pPr>
        <w:pStyle w:val="Default"/>
        <w:ind w:right="351"/>
        <w:rPr>
          <w:rFonts w:ascii="Bookman Old Style" w:hAnsi="Bookman Old Style"/>
          <w:b/>
          <w:bCs/>
          <w:color w:val="auto"/>
          <w:sz w:val="22"/>
          <w:szCs w:val="22"/>
          <w:u w:val="single"/>
        </w:rPr>
      </w:pPr>
    </w:p>
    <w:p w:rsidR="004458E8" w:rsidRDefault="0055532E" w:rsidP="004458E8">
      <w:pPr>
        <w:pStyle w:val="Default"/>
        <w:ind w:right="351"/>
        <w:rPr>
          <w:rFonts w:ascii="Bookman Old Style" w:hAnsi="Bookman Old Style"/>
          <w:b/>
          <w:bCs/>
          <w:color w:val="auto"/>
          <w:sz w:val="22"/>
          <w:szCs w:val="22"/>
          <w:u w:val="single"/>
        </w:rPr>
      </w:pPr>
      <w:r>
        <w:rPr>
          <w:noProof/>
          <w:lang w:val="en-IN" w:eastAsia="en-IN" w:bidi="hi-IN"/>
        </w:rPr>
        <mc:AlternateContent>
          <mc:Choice Requires="wps">
            <w:drawing>
              <wp:anchor distT="0" distB="0" distL="114300" distR="114300" simplePos="0" relativeHeight="251661312" behindDoc="0" locked="0" layoutInCell="1" allowOverlap="1" wp14:anchorId="655BA5F4" wp14:editId="07FA636D">
                <wp:simplePos x="0" y="0"/>
                <wp:positionH relativeFrom="column">
                  <wp:posOffset>-28575</wp:posOffset>
                </wp:positionH>
                <wp:positionV relativeFrom="paragraph">
                  <wp:posOffset>140970</wp:posOffset>
                </wp:positionV>
                <wp:extent cx="6429375" cy="0"/>
                <wp:effectExtent l="0" t="0" r="95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5pt;margin-top:11.1pt;width:50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WU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" strokeweight="1.5pt"/>
            </w:pict>
          </mc:Fallback>
        </mc:AlternateContent>
      </w:r>
    </w:p>
    <w:p w:rsidR="0055532E" w:rsidRDefault="0055532E" w:rsidP="0055532E">
      <w:pPr>
        <w:tabs>
          <w:tab w:val="right" w:pos="10065"/>
        </w:tabs>
        <w:spacing w:after="0"/>
        <w:rPr>
          <w:b/>
          <w:bCs/>
          <w:sz w:val="20"/>
          <w:szCs w:val="20"/>
          <w:lang w:bidi="hi-IN"/>
        </w:rPr>
      </w:pPr>
      <w:r w:rsidRPr="00F4231E">
        <w:rPr>
          <w:rFonts w:ascii="Mangal" w:hAnsi="Mangal" w:cs="Mangal" w:hint="cs"/>
          <w:b/>
          <w:bCs/>
          <w:sz w:val="18"/>
          <w:szCs w:val="18"/>
          <w:cs/>
          <w:lang w:bidi="hi-IN"/>
        </w:rPr>
        <w:t>पंजीकृत कार्यालय : 16वीं मंजिल</w:t>
      </w:r>
      <w:r w:rsidRPr="00F4231E">
        <w:rPr>
          <w:rFonts w:ascii="Mangal" w:hAnsi="Mangal" w:cs="Mangal" w:hint="cs"/>
          <w:b/>
          <w:bCs/>
          <w:sz w:val="18"/>
          <w:szCs w:val="18"/>
          <w:lang w:bidi="hi-IN"/>
        </w:rPr>
        <w:t>,</w:t>
      </w:r>
      <w:r w:rsidRPr="00F4231E">
        <w:rPr>
          <w:rFonts w:ascii="Mangal" w:hAnsi="Mangal" w:cs="Mangal" w:hint="cs"/>
          <w:b/>
          <w:bCs/>
          <w:sz w:val="18"/>
          <w:szCs w:val="18"/>
          <w:cs/>
          <w:lang w:bidi="hi-IN"/>
        </w:rPr>
        <w:t xml:space="preserve"> जवाहर व्यापार भवन</w:t>
      </w:r>
      <w:r w:rsidRPr="00F4231E">
        <w:rPr>
          <w:rFonts w:ascii="Mangal" w:hAnsi="Mangal" w:cs="Mangal" w:hint="cs"/>
          <w:b/>
          <w:bCs/>
          <w:sz w:val="18"/>
          <w:szCs w:val="18"/>
          <w:lang w:bidi="hi-IN"/>
        </w:rPr>
        <w:t>,</w:t>
      </w:r>
      <w:r w:rsidRPr="00F4231E">
        <w:rPr>
          <w:rFonts w:ascii="Mangal" w:hAnsi="Mangal" w:cs="Mangal" w:hint="cs"/>
          <w:b/>
          <w:bCs/>
          <w:sz w:val="18"/>
          <w:szCs w:val="18"/>
          <w:cs/>
          <w:lang w:bidi="hi-IN"/>
        </w:rPr>
        <w:t xml:space="preserve"> जनपथ</w:t>
      </w:r>
      <w:r w:rsidRPr="00F4231E">
        <w:rPr>
          <w:rFonts w:ascii="Mangal" w:hAnsi="Mangal" w:cs="Mangal" w:hint="cs"/>
          <w:b/>
          <w:bCs/>
          <w:sz w:val="18"/>
          <w:szCs w:val="18"/>
          <w:lang w:bidi="hi-IN"/>
        </w:rPr>
        <w:t>,</w:t>
      </w:r>
      <w:r w:rsidRPr="00F4231E">
        <w:rPr>
          <w:rFonts w:ascii="Mangal" w:hAnsi="Mangal" w:cs="Mangal" w:hint="cs"/>
          <w:b/>
          <w:bCs/>
          <w:sz w:val="18"/>
          <w:szCs w:val="18"/>
          <w:cs/>
          <w:lang w:bidi="hi-IN"/>
        </w:rPr>
        <w:t xml:space="preserve"> नई दिल्ली </w:t>
      </w:r>
      <w:r w:rsidRPr="00F4231E">
        <w:rPr>
          <w:rFonts w:ascii="Mangal" w:hAnsi="Mangal" w:cs="Mangal"/>
          <w:b/>
          <w:bCs/>
          <w:sz w:val="18"/>
          <w:szCs w:val="18"/>
          <w:cs/>
          <w:lang w:bidi="hi-IN"/>
        </w:rPr>
        <w:t>–</w:t>
      </w:r>
      <w:r w:rsidRPr="00F4231E">
        <w:rPr>
          <w:rFonts w:ascii="Mangal" w:hAnsi="Mangal" w:cs="Mangal" w:hint="cs"/>
          <w:b/>
          <w:bCs/>
          <w:sz w:val="18"/>
          <w:szCs w:val="18"/>
          <w:cs/>
          <w:lang w:bidi="hi-IN"/>
        </w:rPr>
        <w:t xml:space="preserve"> 110001</w:t>
      </w:r>
      <w:r>
        <w:rPr>
          <w:rFonts w:ascii="Mangal" w:hAnsi="Mangal" w:cs="Mangal"/>
          <w:b/>
          <w:bCs/>
          <w:lang w:bidi="hi-IN"/>
        </w:rPr>
        <w:tab/>
      </w:r>
      <w:r w:rsidRPr="00F4231E">
        <w:rPr>
          <w:b/>
          <w:bCs/>
          <w:sz w:val="20"/>
          <w:szCs w:val="20"/>
          <w:lang w:bidi="hi-IN"/>
        </w:rPr>
        <w:t>(Tele: 011-23701220-26)</w:t>
      </w:r>
    </w:p>
    <w:p w:rsidR="0055532E" w:rsidRPr="001A4FD9" w:rsidRDefault="0055532E" w:rsidP="0055532E">
      <w:pPr>
        <w:tabs>
          <w:tab w:val="right" w:pos="10065"/>
        </w:tabs>
        <w:spacing w:after="0"/>
        <w:rPr>
          <w:b/>
          <w:bCs/>
          <w:sz w:val="20"/>
          <w:szCs w:val="20"/>
          <w:lang w:bidi="hi-IN"/>
        </w:rPr>
      </w:pPr>
      <w:r>
        <w:rPr>
          <w:b/>
          <w:bCs/>
          <w:sz w:val="20"/>
          <w:szCs w:val="20"/>
          <w:lang w:bidi="hi-IN"/>
        </w:rPr>
        <w:t xml:space="preserve">Regd. </w:t>
      </w:r>
      <w:proofErr w:type="gramStart"/>
      <w:r>
        <w:rPr>
          <w:b/>
          <w:bCs/>
          <w:sz w:val="20"/>
          <w:szCs w:val="20"/>
          <w:lang w:bidi="hi-IN"/>
        </w:rPr>
        <w:t>Office :</w:t>
      </w:r>
      <w:proofErr w:type="gramEnd"/>
      <w:r>
        <w:rPr>
          <w:b/>
          <w:bCs/>
          <w:sz w:val="20"/>
          <w:szCs w:val="20"/>
          <w:lang w:bidi="hi-IN"/>
        </w:rPr>
        <w:t xml:space="preserve"> 16</w:t>
      </w:r>
      <w:r w:rsidRPr="00F4231E">
        <w:rPr>
          <w:b/>
          <w:bCs/>
          <w:sz w:val="20"/>
          <w:szCs w:val="20"/>
          <w:vertAlign w:val="superscript"/>
          <w:lang w:bidi="hi-IN"/>
        </w:rPr>
        <w:t>th</w:t>
      </w:r>
      <w:r>
        <w:rPr>
          <w:b/>
          <w:bCs/>
          <w:sz w:val="20"/>
          <w:szCs w:val="20"/>
          <w:lang w:bidi="hi-IN"/>
        </w:rPr>
        <w:t xml:space="preserve"> Floor, </w:t>
      </w:r>
      <w:proofErr w:type="spellStart"/>
      <w:r>
        <w:rPr>
          <w:b/>
          <w:bCs/>
          <w:sz w:val="20"/>
          <w:szCs w:val="20"/>
          <w:lang w:bidi="hi-IN"/>
        </w:rPr>
        <w:t>Jawahar</w:t>
      </w:r>
      <w:proofErr w:type="spellEnd"/>
      <w:r>
        <w:rPr>
          <w:b/>
          <w:bCs/>
          <w:sz w:val="20"/>
          <w:szCs w:val="20"/>
          <w:lang w:bidi="hi-IN"/>
        </w:rPr>
        <w:t xml:space="preserve"> </w:t>
      </w:r>
      <w:proofErr w:type="spellStart"/>
      <w:r>
        <w:rPr>
          <w:b/>
          <w:bCs/>
          <w:sz w:val="20"/>
          <w:szCs w:val="20"/>
          <w:lang w:bidi="hi-IN"/>
        </w:rPr>
        <w:t>Vyapar</w:t>
      </w:r>
      <w:proofErr w:type="spellEnd"/>
      <w:r>
        <w:rPr>
          <w:b/>
          <w:bCs/>
          <w:sz w:val="20"/>
          <w:szCs w:val="20"/>
          <w:lang w:bidi="hi-IN"/>
        </w:rPr>
        <w:t xml:space="preserve"> </w:t>
      </w:r>
      <w:proofErr w:type="spellStart"/>
      <w:r>
        <w:rPr>
          <w:b/>
          <w:bCs/>
          <w:sz w:val="20"/>
          <w:szCs w:val="20"/>
          <w:lang w:bidi="hi-IN"/>
        </w:rPr>
        <w:t>Bhavan</w:t>
      </w:r>
      <w:proofErr w:type="spellEnd"/>
      <w:r>
        <w:rPr>
          <w:b/>
          <w:bCs/>
          <w:sz w:val="20"/>
          <w:szCs w:val="20"/>
          <w:lang w:bidi="hi-IN"/>
        </w:rPr>
        <w:t xml:space="preserve">, </w:t>
      </w:r>
      <w:proofErr w:type="spellStart"/>
      <w:r>
        <w:rPr>
          <w:b/>
          <w:bCs/>
          <w:sz w:val="20"/>
          <w:szCs w:val="20"/>
          <w:lang w:bidi="hi-IN"/>
        </w:rPr>
        <w:t>Janpath</w:t>
      </w:r>
      <w:proofErr w:type="spellEnd"/>
      <w:r>
        <w:rPr>
          <w:b/>
          <w:bCs/>
          <w:sz w:val="20"/>
          <w:szCs w:val="20"/>
          <w:lang w:bidi="hi-IN"/>
        </w:rPr>
        <w:t>, New Delhi – 110001</w:t>
      </w:r>
      <w:r>
        <w:rPr>
          <w:b/>
          <w:bCs/>
          <w:sz w:val="20"/>
          <w:szCs w:val="20"/>
          <w:lang w:bidi="hi-IN"/>
        </w:rPr>
        <w:tab/>
        <w:t>(</w:t>
      </w:r>
      <w:r w:rsidRPr="00F4231E">
        <w:rPr>
          <w:rFonts w:ascii="Mangal" w:hAnsi="Mangal" w:cs="Mangal" w:hint="cs"/>
          <w:b/>
          <w:bCs/>
          <w:sz w:val="18"/>
          <w:szCs w:val="18"/>
          <w:cs/>
          <w:lang w:bidi="hi-IN"/>
        </w:rPr>
        <w:t>टेली</w:t>
      </w:r>
      <w:r>
        <w:rPr>
          <w:b/>
          <w:bCs/>
          <w:sz w:val="20"/>
          <w:szCs w:val="20"/>
          <w:lang w:bidi="hi-IN"/>
        </w:rPr>
        <w:t xml:space="preserve"> </w:t>
      </w:r>
      <w:r w:rsidRPr="00F4231E">
        <w:rPr>
          <w:b/>
          <w:bCs/>
          <w:sz w:val="20"/>
          <w:szCs w:val="20"/>
          <w:lang w:bidi="hi-IN"/>
        </w:rPr>
        <w:t>: 011-23701220-26)</w:t>
      </w:r>
    </w:p>
    <w:p w:rsidR="004458E8" w:rsidRDefault="004458E8" w:rsidP="004458E8">
      <w:pPr>
        <w:pStyle w:val="Default"/>
        <w:ind w:right="351"/>
        <w:rPr>
          <w:rFonts w:ascii="Bookman Old Style" w:hAnsi="Bookman Old Style"/>
          <w:b/>
          <w:bCs/>
          <w:color w:val="auto"/>
          <w:sz w:val="22"/>
          <w:szCs w:val="22"/>
          <w:u w:val="single"/>
        </w:rPr>
      </w:pPr>
    </w:p>
    <w:p w:rsidR="004458E8" w:rsidRPr="0025096C" w:rsidRDefault="004458E8" w:rsidP="004458E8">
      <w:pPr>
        <w:pStyle w:val="Default"/>
        <w:numPr>
          <w:ilvl w:val="0"/>
          <w:numId w:val="13"/>
        </w:numPr>
        <w:ind w:right="351"/>
        <w:rPr>
          <w:rFonts w:ascii="Bookman Old Style" w:hAnsi="Bookman Old Style"/>
          <w:b/>
          <w:bCs/>
          <w:color w:val="auto"/>
          <w:sz w:val="22"/>
          <w:szCs w:val="22"/>
          <w:u w:val="single"/>
        </w:rPr>
      </w:pPr>
      <w:r w:rsidRPr="0025096C">
        <w:rPr>
          <w:rFonts w:ascii="Bookman Old Style" w:hAnsi="Bookman Old Style"/>
          <w:b/>
          <w:bCs/>
          <w:color w:val="auto"/>
          <w:sz w:val="22"/>
          <w:szCs w:val="22"/>
          <w:u w:val="single"/>
        </w:rPr>
        <w:lastRenderedPageBreak/>
        <w:t xml:space="preserve">VACANCIES/RESERVATION </w:t>
      </w:r>
    </w:p>
    <w:p w:rsidR="004458E8" w:rsidRPr="0025096C" w:rsidRDefault="004458E8" w:rsidP="004458E8">
      <w:pPr>
        <w:pStyle w:val="Default"/>
        <w:ind w:right="351"/>
        <w:rPr>
          <w:rFonts w:ascii="Bookman Old Style" w:hAnsi="Bookman Old Style"/>
          <w:b/>
          <w:bCs/>
          <w:color w:val="auto"/>
          <w:sz w:val="22"/>
          <w:szCs w:val="22"/>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0"/>
        <w:gridCol w:w="1620"/>
        <w:gridCol w:w="990"/>
        <w:gridCol w:w="2970"/>
        <w:gridCol w:w="1170"/>
        <w:gridCol w:w="1350"/>
      </w:tblGrid>
      <w:tr w:rsidR="004458E8" w:rsidRPr="00F553B9" w:rsidTr="00012777">
        <w:trPr>
          <w:trHeight w:val="755"/>
        </w:trPr>
        <w:tc>
          <w:tcPr>
            <w:tcW w:w="558"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Sl.            No.</w:t>
            </w:r>
          </w:p>
        </w:tc>
        <w:tc>
          <w:tcPr>
            <w:tcW w:w="1890"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Name of the Post/           Level</w:t>
            </w:r>
          </w:p>
        </w:tc>
        <w:tc>
          <w:tcPr>
            <w:tcW w:w="1620"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Scale of Pay (in IDA Pattern)</w:t>
            </w:r>
          </w:p>
        </w:tc>
        <w:tc>
          <w:tcPr>
            <w:tcW w:w="990"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No. of  Posts</w:t>
            </w:r>
          </w:p>
        </w:tc>
        <w:tc>
          <w:tcPr>
            <w:tcW w:w="2970"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Essential Qualifications</w:t>
            </w:r>
          </w:p>
          <w:p w:rsidR="004458E8" w:rsidRPr="00F553B9" w:rsidRDefault="004458E8" w:rsidP="00012777">
            <w:pPr>
              <w:pStyle w:val="NoSpacing"/>
              <w:rPr>
                <w:sz w:val="20"/>
                <w:szCs w:val="20"/>
                <w:lang w:val="en-IN" w:eastAsia="en-IN"/>
              </w:rPr>
            </w:pPr>
            <w:r w:rsidRPr="00F553B9">
              <w:rPr>
                <w:sz w:val="20"/>
                <w:szCs w:val="20"/>
                <w:lang w:val="en-IN" w:eastAsia="en-IN"/>
              </w:rPr>
              <w:t xml:space="preserve">(As on  </w:t>
            </w:r>
            <w:r w:rsidR="00827288">
              <w:rPr>
                <w:sz w:val="20"/>
                <w:szCs w:val="20"/>
                <w:lang w:val="en-IN" w:eastAsia="en-IN"/>
              </w:rPr>
              <w:t>29.11.2022</w:t>
            </w:r>
            <w:r w:rsidRPr="00F553B9">
              <w:rPr>
                <w:sz w:val="20"/>
                <w:szCs w:val="20"/>
                <w:lang w:val="en-IN" w:eastAsia="en-IN"/>
              </w:rPr>
              <w:t xml:space="preserve"> )</w:t>
            </w:r>
          </w:p>
        </w:tc>
        <w:tc>
          <w:tcPr>
            <w:tcW w:w="1170" w:type="dxa"/>
            <w:shd w:val="clear" w:color="auto" w:fill="auto"/>
          </w:tcPr>
          <w:p w:rsidR="004458E8" w:rsidRPr="00F553B9" w:rsidRDefault="004458E8" w:rsidP="00AD378F">
            <w:pPr>
              <w:pStyle w:val="NoSpacing"/>
              <w:rPr>
                <w:sz w:val="20"/>
                <w:szCs w:val="20"/>
                <w:lang w:val="en-IN" w:eastAsia="en-IN"/>
              </w:rPr>
            </w:pPr>
            <w:r>
              <w:rPr>
                <w:sz w:val="20"/>
                <w:szCs w:val="20"/>
                <w:lang w:val="en-IN" w:eastAsia="en-IN"/>
              </w:rPr>
              <w:t xml:space="preserve">Age Limit                </w:t>
            </w:r>
            <w:r w:rsidRPr="00F553B9">
              <w:rPr>
                <w:sz w:val="20"/>
                <w:szCs w:val="20"/>
                <w:lang w:val="en-IN" w:eastAsia="en-IN"/>
              </w:rPr>
              <w:t xml:space="preserve">As on </w:t>
            </w:r>
            <w:r w:rsidR="00827288">
              <w:rPr>
                <w:sz w:val="20"/>
                <w:szCs w:val="20"/>
                <w:lang w:val="en-IN" w:eastAsia="en-IN"/>
              </w:rPr>
              <w:t>29.11.2022</w:t>
            </w:r>
          </w:p>
        </w:tc>
        <w:tc>
          <w:tcPr>
            <w:tcW w:w="1350" w:type="dxa"/>
          </w:tcPr>
          <w:p w:rsidR="004458E8" w:rsidRPr="00F553B9" w:rsidRDefault="004458E8" w:rsidP="00012777">
            <w:pPr>
              <w:pStyle w:val="NoSpacing"/>
              <w:rPr>
                <w:sz w:val="20"/>
                <w:szCs w:val="20"/>
                <w:lang w:val="en-IN" w:eastAsia="en-IN"/>
              </w:rPr>
            </w:pPr>
            <w:r w:rsidRPr="00F553B9">
              <w:rPr>
                <w:sz w:val="20"/>
                <w:szCs w:val="20"/>
                <w:lang w:val="en-IN" w:eastAsia="en-IN"/>
              </w:rPr>
              <w:t>Method of selection</w:t>
            </w:r>
          </w:p>
        </w:tc>
      </w:tr>
      <w:tr w:rsidR="004458E8" w:rsidRPr="00F553B9" w:rsidTr="00012777">
        <w:trPr>
          <w:trHeight w:val="1243"/>
        </w:trPr>
        <w:tc>
          <w:tcPr>
            <w:tcW w:w="558" w:type="dxa"/>
            <w:shd w:val="clear" w:color="auto" w:fill="auto"/>
          </w:tcPr>
          <w:p w:rsidR="004458E8" w:rsidRPr="00F553B9" w:rsidRDefault="004458E8" w:rsidP="00012777">
            <w:pPr>
              <w:pStyle w:val="NoSpacing"/>
              <w:rPr>
                <w:sz w:val="20"/>
                <w:szCs w:val="20"/>
                <w:lang w:val="en-IN" w:eastAsia="en-IN"/>
              </w:rPr>
            </w:pPr>
            <w:r w:rsidRPr="00F553B9">
              <w:rPr>
                <w:sz w:val="20"/>
                <w:szCs w:val="20"/>
                <w:lang w:val="en-IN" w:eastAsia="en-IN"/>
              </w:rPr>
              <w:t>01</w:t>
            </w:r>
          </w:p>
        </w:tc>
        <w:tc>
          <w:tcPr>
            <w:tcW w:w="1890" w:type="dxa"/>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Pr>
                <w:rFonts w:cs="Calibri"/>
                <w:sz w:val="20"/>
                <w:szCs w:val="20"/>
              </w:rPr>
              <w:t xml:space="preserve"> Turner(</w:t>
            </w:r>
            <w:r w:rsidRPr="00F553B9">
              <w:rPr>
                <w:rFonts w:cs="Calibri"/>
                <w:sz w:val="20"/>
                <w:szCs w:val="20"/>
              </w:rPr>
              <w:t>CNC Operator)</w:t>
            </w:r>
          </w:p>
          <w:p w:rsidR="004458E8" w:rsidRPr="00F553B9" w:rsidRDefault="004458E8" w:rsidP="00012777">
            <w:pPr>
              <w:pStyle w:val="NoSpacing"/>
              <w:rPr>
                <w:rFonts w:cs="Calibri"/>
                <w:sz w:val="20"/>
                <w:szCs w:val="20"/>
                <w:vertAlign w:val="subscript"/>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p>
          <w:p w:rsidR="004458E8" w:rsidRPr="00F553B9" w:rsidRDefault="004458E8" w:rsidP="00012777">
            <w:pPr>
              <w:pStyle w:val="NoSpacing"/>
              <w:rPr>
                <w:rFonts w:cs="Calibri"/>
                <w:w w:val="95"/>
                <w:sz w:val="20"/>
                <w:szCs w:val="20"/>
              </w:rPr>
            </w:pPr>
            <w:r w:rsidRPr="00F553B9">
              <w:rPr>
                <w:rFonts w:cs="Calibri"/>
                <w:sz w:val="20"/>
                <w:szCs w:val="20"/>
              </w:rPr>
              <w:t>(Other allowances as admissible)</w:t>
            </w:r>
          </w:p>
        </w:tc>
        <w:tc>
          <w:tcPr>
            <w:tcW w:w="99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(UR-3)</w:t>
            </w:r>
          </w:p>
          <w:p w:rsidR="004458E8" w:rsidRPr="00F553B9" w:rsidRDefault="004458E8" w:rsidP="00012777">
            <w:pPr>
              <w:pStyle w:val="NoSpacing"/>
              <w:rPr>
                <w:rFonts w:cs="Calibri"/>
                <w:w w:val="95"/>
                <w:sz w:val="20"/>
                <w:szCs w:val="20"/>
              </w:rPr>
            </w:pPr>
            <w:r w:rsidRPr="00F553B9">
              <w:rPr>
                <w:rFonts w:cs="Calibri"/>
                <w:w w:val="95"/>
                <w:sz w:val="20"/>
                <w:szCs w:val="20"/>
              </w:rPr>
              <w:t>Total Post--03</w:t>
            </w:r>
          </w:p>
        </w:tc>
        <w:tc>
          <w:tcPr>
            <w:tcW w:w="2970" w:type="dxa"/>
            <w:shd w:val="clear" w:color="auto" w:fill="auto"/>
          </w:tcPr>
          <w:p w:rsidR="004458E8" w:rsidRPr="00C777C2" w:rsidRDefault="004458E8" w:rsidP="00012777">
            <w:pPr>
              <w:pStyle w:val="NoSpacing"/>
              <w:rPr>
                <w:rFonts w:cs="Calibri"/>
                <w:sz w:val="20"/>
                <w:szCs w:val="20"/>
              </w:rPr>
            </w:pPr>
            <w:r w:rsidRPr="00C777C2">
              <w:rPr>
                <w:rFonts w:cs="Calibri"/>
                <w:sz w:val="20"/>
                <w:szCs w:val="20"/>
              </w:rPr>
              <w:t xml:space="preserve">Full time ITI Certificate in </w:t>
            </w:r>
            <w:r>
              <w:rPr>
                <w:rFonts w:cs="Calibri"/>
                <w:sz w:val="20"/>
                <w:szCs w:val="20"/>
              </w:rPr>
              <w:t>Turner</w:t>
            </w:r>
            <w:r w:rsidRPr="00C777C2">
              <w:rPr>
                <w:rFonts w:cs="Calibri"/>
                <w:sz w:val="20"/>
                <w:szCs w:val="20"/>
              </w:rPr>
              <w:t xml:space="preserve"> Trade </w:t>
            </w:r>
            <w:r w:rsidRPr="00C777C2">
              <w:rPr>
                <w:sz w:val="20"/>
                <w:szCs w:val="20"/>
              </w:rPr>
              <w:t>recognized from NCVT/SCVT.</w:t>
            </w: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793"/>
        </w:trPr>
        <w:tc>
          <w:tcPr>
            <w:tcW w:w="558" w:type="dxa"/>
            <w:vMerge w:val="restart"/>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02</w:t>
            </w:r>
          </w:p>
        </w:tc>
        <w:tc>
          <w:tcPr>
            <w:tcW w:w="1890" w:type="dxa"/>
            <w:vMerge w:val="restart"/>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sidRPr="00F553B9">
              <w:rPr>
                <w:rFonts w:cs="Calibri"/>
                <w:sz w:val="20"/>
                <w:szCs w:val="20"/>
              </w:rPr>
              <w:t xml:space="preserve"> (Machinist) </w:t>
            </w:r>
          </w:p>
          <w:p w:rsidR="004458E8" w:rsidRPr="00F553B9" w:rsidRDefault="004458E8" w:rsidP="00012777">
            <w:pPr>
              <w:pStyle w:val="NoSpacing"/>
              <w:rPr>
                <w:rFonts w:cs="Calibri"/>
                <w:sz w:val="20"/>
                <w:szCs w:val="20"/>
              </w:rPr>
            </w:pPr>
            <w:r w:rsidRPr="00F553B9">
              <w:rPr>
                <w:rFonts w:cs="Calibri"/>
                <w:sz w:val="20"/>
                <w:szCs w:val="20"/>
              </w:rPr>
              <w:t>Level-W-1</w:t>
            </w:r>
            <w:r>
              <w:rPr>
                <w:rFonts w:cs="Calibri"/>
                <w:sz w:val="20"/>
                <w:szCs w:val="20"/>
              </w:rPr>
              <w:t xml:space="preserve">                </w:t>
            </w:r>
          </w:p>
          <w:p w:rsidR="004458E8" w:rsidRPr="00F553B9" w:rsidRDefault="004458E8" w:rsidP="00012777">
            <w:pPr>
              <w:pStyle w:val="NoSpacing"/>
              <w:rPr>
                <w:rFonts w:cs="Calibri"/>
                <w:sz w:val="20"/>
                <w:szCs w:val="20"/>
              </w:rPr>
            </w:pPr>
          </w:p>
        </w:tc>
        <w:tc>
          <w:tcPr>
            <w:tcW w:w="1620" w:type="dxa"/>
            <w:vMerge w:val="restart"/>
            <w:shd w:val="clear" w:color="auto" w:fill="auto"/>
          </w:tcPr>
          <w:p w:rsidR="004458E8" w:rsidRPr="00F553B9" w:rsidRDefault="004458E8" w:rsidP="00012777">
            <w:pPr>
              <w:pStyle w:val="NoSpacing"/>
              <w:rPr>
                <w:rFonts w:cs="Calibri"/>
                <w:w w:val="95"/>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rFonts w:cs="Calibri"/>
                <w:w w:val="95"/>
                <w:sz w:val="20"/>
                <w:szCs w:val="20"/>
              </w:rPr>
            </w:pPr>
            <w:r w:rsidRPr="00F553B9">
              <w:rPr>
                <w:rFonts w:cs="Calibri"/>
                <w:sz w:val="20"/>
                <w:szCs w:val="20"/>
              </w:rPr>
              <w:t>Milling : 01</w:t>
            </w:r>
          </w:p>
          <w:p w:rsidR="004458E8" w:rsidRPr="00F553B9" w:rsidRDefault="004458E8" w:rsidP="00012777">
            <w:pPr>
              <w:pStyle w:val="NoSpacing"/>
              <w:rPr>
                <w:rFonts w:cs="Calibri"/>
                <w:w w:val="95"/>
                <w:sz w:val="20"/>
                <w:szCs w:val="20"/>
              </w:rPr>
            </w:pP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Machinist Trade </w:t>
            </w:r>
            <w:r w:rsidRPr="00C777C2">
              <w:rPr>
                <w:sz w:val="20"/>
                <w:szCs w:val="20"/>
              </w:rPr>
              <w:t>recognized from NCVT/SCVT</w:t>
            </w:r>
          </w:p>
        </w:tc>
        <w:tc>
          <w:tcPr>
            <w:tcW w:w="1170" w:type="dxa"/>
            <w:vMerge w:val="restart"/>
            <w:shd w:val="clear" w:color="auto" w:fill="auto"/>
          </w:tcPr>
          <w:p w:rsidR="004458E8" w:rsidRDefault="004458E8" w:rsidP="00012777">
            <w:pPr>
              <w:pStyle w:val="NoSpacing"/>
              <w:rPr>
                <w:rFonts w:cs="Calibri"/>
                <w:w w:val="95"/>
                <w:sz w:val="20"/>
                <w:szCs w:val="20"/>
              </w:rPr>
            </w:pPr>
            <w:r w:rsidRPr="00F553B9">
              <w:rPr>
                <w:rFonts w:cs="Calibri"/>
                <w:w w:val="95"/>
                <w:sz w:val="20"/>
                <w:szCs w:val="20"/>
              </w:rPr>
              <w:t>18 years to 25 years</w:t>
            </w:r>
          </w:p>
          <w:p w:rsidR="004458E8" w:rsidRPr="00F553B9" w:rsidRDefault="004458E8" w:rsidP="00012777">
            <w:pPr>
              <w:pStyle w:val="NoSpacing"/>
              <w:rPr>
                <w:rFonts w:cs="Calibri"/>
                <w:w w:val="95"/>
                <w:sz w:val="20"/>
                <w:szCs w:val="20"/>
              </w:rPr>
            </w:pPr>
          </w:p>
        </w:tc>
        <w:tc>
          <w:tcPr>
            <w:tcW w:w="1350" w:type="dxa"/>
            <w:vMerge w:val="restart"/>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765"/>
        </w:trPr>
        <w:tc>
          <w:tcPr>
            <w:tcW w:w="558" w:type="dxa"/>
            <w:vMerge/>
            <w:shd w:val="clear" w:color="auto" w:fill="auto"/>
          </w:tcPr>
          <w:p w:rsidR="004458E8" w:rsidRPr="00F553B9" w:rsidRDefault="004458E8" w:rsidP="00012777">
            <w:pPr>
              <w:pStyle w:val="NoSpacing"/>
              <w:rPr>
                <w:rFonts w:cs="Calibri"/>
                <w:w w:val="95"/>
                <w:sz w:val="20"/>
                <w:szCs w:val="20"/>
              </w:rPr>
            </w:pPr>
          </w:p>
        </w:tc>
        <w:tc>
          <w:tcPr>
            <w:tcW w:w="1890" w:type="dxa"/>
            <w:vMerge/>
            <w:shd w:val="clear" w:color="auto" w:fill="auto"/>
          </w:tcPr>
          <w:p w:rsidR="004458E8" w:rsidRPr="00F553B9" w:rsidRDefault="004458E8" w:rsidP="00012777">
            <w:pPr>
              <w:pStyle w:val="NoSpacing"/>
              <w:rPr>
                <w:sz w:val="20"/>
                <w:szCs w:val="20"/>
              </w:rPr>
            </w:pPr>
          </w:p>
        </w:tc>
        <w:tc>
          <w:tcPr>
            <w:tcW w:w="1620" w:type="dxa"/>
            <w:vMerge/>
            <w:shd w:val="clear" w:color="auto" w:fill="auto"/>
          </w:tcPr>
          <w:p w:rsidR="004458E8" w:rsidRPr="00F553B9" w:rsidRDefault="004458E8" w:rsidP="00012777">
            <w:pPr>
              <w:pStyle w:val="NoSpacing"/>
              <w:rPr>
                <w:rFonts w:cs="Calibri"/>
                <w:w w:val="95"/>
                <w:sz w:val="20"/>
                <w:szCs w:val="20"/>
              </w:rPr>
            </w:pPr>
          </w:p>
        </w:tc>
        <w:tc>
          <w:tcPr>
            <w:tcW w:w="990" w:type="dxa"/>
            <w:shd w:val="clear" w:color="auto" w:fill="auto"/>
          </w:tcPr>
          <w:p w:rsidR="004458E8" w:rsidRDefault="004458E8" w:rsidP="00012777">
            <w:pPr>
              <w:pStyle w:val="NoSpacing"/>
              <w:rPr>
                <w:rFonts w:cs="Calibri"/>
                <w:w w:val="95"/>
                <w:sz w:val="20"/>
                <w:szCs w:val="20"/>
              </w:rPr>
            </w:pPr>
            <w:r w:rsidRPr="00F553B9">
              <w:rPr>
                <w:rFonts w:cs="Calibri"/>
                <w:sz w:val="20"/>
                <w:szCs w:val="20"/>
              </w:rPr>
              <w:t>Grinder : 01</w:t>
            </w:r>
            <w:r w:rsidRPr="00F553B9">
              <w:rPr>
                <w:rFonts w:cs="Calibri"/>
                <w:w w:val="95"/>
                <w:sz w:val="20"/>
                <w:szCs w:val="20"/>
              </w:rPr>
              <w:t xml:space="preserve"> </w:t>
            </w:r>
            <w:r>
              <w:rPr>
                <w:rFonts w:cs="Calibri"/>
                <w:w w:val="95"/>
                <w:sz w:val="20"/>
                <w:szCs w:val="20"/>
              </w:rPr>
              <w:t xml:space="preserve"> </w:t>
            </w:r>
          </w:p>
          <w:p w:rsidR="004458E8" w:rsidRPr="00F553B9" w:rsidRDefault="004458E8" w:rsidP="00012777">
            <w:pPr>
              <w:pStyle w:val="NoSpacing"/>
              <w:rPr>
                <w:rFonts w:cs="Calibri"/>
                <w:sz w:val="20"/>
                <w:szCs w:val="20"/>
              </w:rPr>
            </w:pPr>
            <w:r>
              <w:rPr>
                <w:rFonts w:cs="Calibri"/>
                <w:w w:val="95"/>
                <w:sz w:val="20"/>
                <w:szCs w:val="20"/>
              </w:rPr>
              <w:t xml:space="preserve">    </w:t>
            </w:r>
          </w:p>
        </w:tc>
        <w:tc>
          <w:tcPr>
            <w:tcW w:w="2970" w:type="dxa"/>
            <w:vMerge w:val="restart"/>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Machinist Trade </w:t>
            </w:r>
            <w:r>
              <w:rPr>
                <w:rFonts w:cs="Calibri"/>
                <w:sz w:val="20"/>
                <w:szCs w:val="20"/>
              </w:rPr>
              <w:t>(</w:t>
            </w:r>
            <w:r w:rsidRPr="004777B0">
              <w:rPr>
                <w:rFonts w:cs="Calibri"/>
                <w:sz w:val="20"/>
                <w:szCs w:val="20"/>
              </w:rPr>
              <w:t>Grinder</w:t>
            </w:r>
            <w:r>
              <w:rPr>
                <w:rFonts w:cs="Calibri"/>
                <w:sz w:val="20"/>
                <w:szCs w:val="20"/>
              </w:rPr>
              <w:t xml:space="preserve">) </w:t>
            </w:r>
            <w:r w:rsidRPr="00C777C2">
              <w:rPr>
                <w:sz w:val="20"/>
                <w:szCs w:val="20"/>
              </w:rPr>
              <w:t>recognized from NCVT/SCVT.</w:t>
            </w:r>
          </w:p>
        </w:tc>
        <w:tc>
          <w:tcPr>
            <w:tcW w:w="1170" w:type="dxa"/>
            <w:vMerge/>
            <w:shd w:val="clear" w:color="auto" w:fill="auto"/>
          </w:tcPr>
          <w:p w:rsidR="004458E8" w:rsidRPr="00F553B9" w:rsidRDefault="004458E8" w:rsidP="00012777">
            <w:pPr>
              <w:pStyle w:val="NoSpacing"/>
              <w:rPr>
                <w:rFonts w:cs="Calibri"/>
                <w:w w:val="95"/>
                <w:sz w:val="20"/>
                <w:szCs w:val="20"/>
              </w:rPr>
            </w:pPr>
          </w:p>
        </w:tc>
        <w:tc>
          <w:tcPr>
            <w:tcW w:w="1350" w:type="dxa"/>
            <w:vMerge/>
          </w:tcPr>
          <w:p w:rsidR="004458E8" w:rsidRPr="00F553B9" w:rsidRDefault="004458E8" w:rsidP="00012777">
            <w:pPr>
              <w:pStyle w:val="NoSpacing"/>
              <w:rPr>
                <w:rFonts w:cs="Calibri"/>
                <w:w w:val="95"/>
                <w:sz w:val="20"/>
                <w:szCs w:val="20"/>
              </w:rPr>
            </w:pPr>
          </w:p>
        </w:tc>
      </w:tr>
      <w:tr w:rsidR="004458E8" w:rsidRPr="00F553B9" w:rsidTr="00012777">
        <w:trPr>
          <w:trHeight w:val="690"/>
        </w:trPr>
        <w:tc>
          <w:tcPr>
            <w:tcW w:w="558" w:type="dxa"/>
            <w:vMerge/>
            <w:shd w:val="clear" w:color="auto" w:fill="auto"/>
          </w:tcPr>
          <w:p w:rsidR="004458E8" w:rsidRPr="00F553B9" w:rsidRDefault="004458E8" w:rsidP="00012777">
            <w:pPr>
              <w:pStyle w:val="NoSpacing"/>
              <w:rPr>
                <w:rFonts w:cs="Calibri"/>
                <w:w w:val="95"/>
                <w:sz w:val="20"/>
                <w:szCs w:val="20"/>
              </w:rPr>
            </w:pPr>
          </w:p>
        </w:tc>
        <w:tc>
          <w:tcPr>
            <w:tcW w:w="1890" w:type="dxa"/>
            <w:vMerge/>
            <w:shd w:val="clear" w:color="auto" w:fill="auto"/>
          </w:tcPr>
          <w:p w:rsidR="004458E8" w:rsidRPr="00F553B9" w:rsidRDefault="004458E8" w:rsidP="00012777">
            <w:pPr>
              <w:pStyle w:val="NoSpacing"/>
              <w:rPr>
                <w:sz w:val="20"/>
                <w:szCs w:val="20"/>
              </w:rPr>
            </w:pPr>
          </w:p>
        </w:tc>
        <w:tc>
          <w:tcPr>
            <w:tcW w:w="1620" w:type="dxa"/>
            <w:vMerge/>
            <w:shd w:val="clear" w:color="auto" w:fill="auto"/>
          </w:tcPr>
          <w:p w:rsidR="004458E8" w:rsidRPr="00F553B9" w:rsidRDefault="004458E8" w:rsidP="00012777">
            <w:pPr>
              <w:pStyle w:val="NoSpacing"/>
              <w:rPr>
                <w:rFonts w:cs="Calibri"/>
                <w:w w:val="95"/>
                <w:sz w:val="20"/>
                <w:szCs w:val="20"/>
              </w:rPr>
            </w:pPr>
          </w:p>
        </w:tc>
        <w:tc>
          <w:tcPr>
            <w:tcW w:w="99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(UR-2)</w:t>
            </w:r>
          </w:p>
          <w:p w:rsidR="004458E8" w:rsidRPr="00F553B9" w:rsidRDefault="004458E8" w:rsidP="00012777">
            <w:pPr>
              <w:pStyle w:val="NoSpacing"/>
              <w:rPr>
                <w:rFonts w:cs="Calibri"/>
                <w:sz w:val="20"/>
                <w:szCs w:val="20"/>
              </w:rPr>
            </w:pPr>
            <w:r w:rsidRPr="00F553B9">
              <w:rPr>
                <w:rFonts w:cs="Calibri"/>
                <w:w w:val="95"/>
                <w:sz w:val="20"/>
                <w:szCs w:val="20"/>
              </w:rPr>
              <w:t>Total Post—02</w:t>
            </w:r>
          </w:p>
        </w:tc>
        <w:tc>
          <w:tcPr>
            <w:tcW w:w="2970" w:type="dxa"/>
            <w:vMerge/>
            <w:shd w:val="clear" w:color="auto" w:fill="auto"/>
          </w:tcPr>
          <w:p w:rsidR="004458E8" w:rsidRPr="00F553B9" w:rsidRDefault="004458E8" w:rsidP="00012777">
            <w:pPr>
              <w:pStyle w:val="NoSpacing"/>
              <w:rPr>
                <w:rFonts w:cs="Calibri"/>
                <w:sz w:val="20"/>
                <w:szCs w:val="20"/>
              </w:rPr>
            </w:pPr>
          </w:p>
        </w:tc>
        <w:tc>
          <w:tcPr>
            <w:tcW w:w="1170" w:type="dxa"/>
            <w:vMerge/>
            <w:shd w:val="clear" w:color="auto" w:fill="auto"/>
          </w:tcPr>
          <w:p w:rsidR="004458E8" w:rsidRPr="00F553B9" w:rsidRDefault="004458E8" w:rsidP="00012777">
            <w:pPr>
              <w:pStyle w:val="NoSpacing"/>
              <w:rPr>
                <w:rFonts w:cs="Calibri"/>
                <w:w w:val="95"/>
                <w:sz w:val="20"/>
                <w:szCs w:val="20"/>
              </w:rPr>
            </w:pPr>
          </w:p>
        </w:tc>
        <w:tc>
          <w:tcPr>
            <w:tcW w:w="1350" w:type="dxa"/>
            <w:vMerge/>
          </w:tcPr>
          <w:p w:rsidR="004458E8" w:rsidRPr="00F553B9" w:rsidRDefault="004458E8" w:rsidP="00012777">
            <w:pPr>
              <w:pStyle w:val="NoSpacing"/>
              <w:rPr>
                <w:rFonts w:cs="Calibri"/>
                <w:w w:val="95"/>
                <w:sz w:val="20"/>
                <w:szCs w:val="20"/>
              </w:rPr>
            </w:pP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03</w:t>
            </w:r>
          </w:p>
        </w:tc>
        <w:tc>
          <w:tcPr>
            <w:tcW w:w="1890" w:type="dxa"/>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sidRPr="00F553B9">
              <w:rPr>
                <w:rFonts w:cs="Calibri"/>
                <w:sz w:val="20"/>
                <w:szCs w:val="20"/>
              </w:rPr>
              <w:t xml:space="preserve"> (</w:t>
            </w:r>
            <w:proofErr w:type="spellStart"/>
            <w:r w:rsidRPr="00F553B9">
              <w:rPr>
                <w:rFonts w:cs="Calibri"/>
                <w:sz w:val="20"/>
                <w:szCs w:val="20"/>
              </w:rPr>
              <w:t>Furnace</w:t>
            </w:r>
            <w:r>
              <w:rPr>
                <w:rFonts w:cs="Calibri"/>
                <w:sz w:val="20"/>
                <w:szCs w:val="20"/>
              </w:rPr>
              <w:t>m</w:t>
            </w:r>
            <w:r w:rsidRPr="00F553B9">
              <w:rPr>
                <w:rFonts w:cs="Calibri"/>
                <w:sz w:val="20"/>
                <w:szCs w:val="20"/>
              </w:rPr>
              <w:t>an</w:t>
            </w:r>
            <w:proofErr w:type="spellEnd"/>
            <w:r w:rsidRPr="00F553B9">
              <w:rPr>
                <w:rFonts w:cs="Calibri"/>
                <w:sz w:val="20"/>
                <w:szCs w:val="20"/>
              </w:rPr>
              <w:t>)</w:t>
            </w:r>
          </w:p>
          <w:p w:rsidR="004458E8" w:rsidRPr="00F553B9" w:rsidRDefault="004458E8" w:rsidP="00012777">
            <w:pPr>
              <w:pStyle w:val="NoSpacing"/>
              <w:rPr>
                <w:rFonts w:cs="Calibri"/>
                <w:sz w:val="20"/>
                <w:szCs w:val="20"/>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w w:val="95"/>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sidRPr="00F553B9">
              <w:rPr>
                <w:rFonts w:cs="Calibri"/>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rFonts w:cs="Calibri"/>
                <w:sz w:val="20"/>
                <w:szCs w:val="20"/>
              </w:rPr>
            </w:pPr>
            <w:r w:rsidRPr="00F553B9">
              <w:rPr>
                <w:rFonts w:cs="Calibri"/>
                <w:w w:val="95"/>
                <w:sz w:val="20"/>
                <w:szCs w:val="20"/>
              </w:rPr>
              <w:t>(UR-1)</w:t>
            </w:r>
          </w:p>
          <w:p w:rsidR="004458E8" w:rsidRPr="00F553B9" w:rsidRDefault="004458E8" w:rsidP="00012777">
            <w:pPr>
              <w:pStyle w:val="NoSpacing"/>
              <w:rPr>
                <w:rFonts w:cs="Calibri"/>
                <w:sz w:val="20"/>
                <w:szCs w:val="20"/>
              </w:rPr>
            </w:pPr>
            <w:r w:rsidRPr="00F553B9">
              <w:rPr>
                <w:rFonts w:cs="Calibri"/>
                <w:w w:val="95"/>
                <w:sz w:val="20"/>
                <w:szCs w:val="20"/>
              </w:rPr>
              <w:t>Total Post—01</w:t>
            </w: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w:t>
            </w:r>
            <w:r>
              <w:rPr>
                <w:rFonts w:cs="Calibri"/>
                <w:sz w:val="20"/>
                <w:szCs w:val="20"/>
              </w:rPr>
              <w:t>Foundry/Blacksmith</w:t>
            </w:r>
            <w:r w:rsidRPr="00F553B9">
              <w:rPr>
                <w:rFonts w:cs="Calibri"/>
                <w:sz w:val="20"/>
                <w:szCs w:val="20"/>
              </w:rPr>
              <w:t xml:space="preserve"> Trade </w:t>
            </w:r>
            <w:r w:rsidRPr="00C777C2">
              <w:rPr>
                <w:sz w:val="20"/>
                <w:szCs w:val="20"/>
              </w:rPr>
              <w:t>recognized from NCVT/SCVT.</w:t>
            </w:r>
          </w:p>
          <w:p w:rsidR="004458E8" w:rsidRPr="00F553B9" w:rsidRDefault="004458E8" w:rsidP="00012777">
            <w:pPr>
              <w:pStyle w:val="NoSpacing"/>
              <w:rPr>
                <w:rFonts w:cs="Calibri"/>
                <w:sz w:val="20"/>
                <w:szCs w:val="20"/>
              </w:rPr>
            </w:pP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04</w:t>
            </w:r>
          </w:p>
        </w:tc>
        <w:tc>
          <w:tcPr>
            <w:tcW w:w="1890" w:type="dxa"/>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sidRPr="00F553B9">
              <w:rPr>
                <w:rFonts w:cs="Calibri"/>
                <w:sz w:val="20"/>
                <w:szCs w:val="20"/>
              </w:rPr>
              <w:t xml:space="preserve"> (Welder)</w:t>
            </w:r>
          </w:p>
          <w:p w:rsidR="004458E8" w:rsidRPr="00F553B9" w:rsidRDefault="004458E8" w:rsidP="00012777">
            <w:pPr>
              <w:pStyle w:val="NoSpacing"/>
              <w:rPr>
                <w:rFonts w:cs="Calibri"/>
                <w:sz w:val="20"/>
                <w:szCs w:val="20"/>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Pr>
                <w:rFonts w:cs="Calibri"/>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p>
          <w:p w:rsidR="004458E8" w:rsidRPr="00F553B9" w:rsidRDefault="004458E8" w:rsidP="00012777">
            <w:pPr>
              <w:pStyle w:val="NoSpacing"/>
              <w:rPr>
                <w:rFonts w:cs="Calibri"/>
                <w:w w:val="95"/>
                <w:sz w:val="20"/>
                <w:szCs w:val="20"/>
              </w:rPr>
            </w:pPr>
            <w:r w:rsidRPr="00F553B9">
              <w:rPr>
                <w:rFonts w:cs="Calibri"/>
                <w:sz w:val="20"/>
                <w:szCs w:val="20"/>
              </w:rPr>
              <w:t>(Other allowances as admissible)</w:t>
            </w:r>
          </w:p>
        </w:tc>
        <w:tc>
          <w:tcPr>
            <w:tcW w:w="990" w:type="dxa"/>
            <w:shd w:val="clear" w:color="auto" w:fill="auto"/>
          </w:tcPr>
          <w:p w:rsidR="004458E8" w:rsidRPr="00F553B9" w:rsidRDefault="004458E8" w:rsidP="00012777">
            <w:pPr>
              <w:pStyle w:val="NoSpacing"/>
              <w:rPr>
                <w:rFonts w:cs="Calibri"/>
                <w:sz w:val="20"/>
                <w:szCs w:val="20"/>
              </w:rPr>
            </w:pPr>
            <w:r w:rsidRPr="00F553B9">
              <w:rPr>
                <w:rFonts w:cs="Calibri"/>
                <w:w w:val="95"/>
                <w:sz w:val="20"/>
                <w:szCs w:val="20"/>
              </w:rPr>
              <w:t>(UR-1)</w:t>
            </w:r>
          </w:p>
          <w:p w:rsidR="004458E8" w:rsidRPr="00F553B9" w:rsidRDefault="004458E8" w:rsidP="00012777">
            <w:pPr>
              <w:pStyle w:val="NoSpacing"/>
              <w:rPr>
                <w:rFonts w:cs="Calibri"/>
                <w:sz w:val="20"/>
                <w:szCs w:val="20"/>
              </w:rPr>
            </w:pPr>
            <w:r w:rsidRPr="00F553B9">
              <w:rPr>
                <w:rFonts w:cs="Calibri"/>
                <w:w w:val="95"/>
                <w:sz w:val="20"/>
                <w:szCs w:val="20"/>
              </w:rPr>
              <w:t>Total Post—01</w:t>
            </w: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Welder Trade </w:t>
            </w:r>
            <w:r>
              <w:rPr>
                <w:sz w:val="20"/>
                <w:szCs w:val="20"/>
              </w:rPr>
              <w:t xml:space="preserve">recognized from </w:t>
            </w:r>
            <w:r w:rsidRPr="00C777C2">
              <w:rPr>
                <w:sz w:val="20"/>
                <w:szCs w:val="20"/>
              </w:rPr>
              <w:t>NCVT/SCVT.</w:t>
            </w:r>
          </w:p>
          <w:p w:rsidR="004458E8" w:rsidRPr="00F553B9" w:rsidRDefault="004458E8" w:rsidP="00012777">
            <w:pPr>
              <w:pStyle w:val="NoSpacing"/>
              <w:rPr>
                <w:rFonts w:cs="Calibri"/>
                <w:sz w:val="20"/>
                <w:szCs w:val="20"/>
              </w:rPr>
            </w:pP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05</w:t>
            </w:r>
          </w:p>
        </w:tc>
        <w:tc>
          <w:tcPr>
            <w:tcW w:w="1890" w:type="dxa"/>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sidRPr="00F553B9">
              <w:rPr>
                <w:rFonts w:cs="Calibri"/>
                <w:sz w:val="20"/>
                <w:szCs w:val="20"/>
              </w:rPr>
              <w:t xml:space="preserve"> (Mechanical)</w:t>
            </w:r>
          </w:p>
          <w:p w:rsidR="004458E8" w:rsidRPr="00F553B9" w:rsidRDefault="004458E8" w:rsidP="00012777">
            <w:pPr>
              <w:pStyle w:val="NoSpacing"/>
              <w:rPr>
                <w:rFonts w:cs="Calibri"/>
                <w:sz w:val="20"/>
                <w:szCs w:val="20"/>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w w:val="95"/>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rFonts w:cs="Calibri"/>
                <w:sz w:val="20"/>
                <w:szCs w:val="20"/>
              </w:rPr>
            </w:pPr>
            <w:r w:rsidRPr="00F553B9">
              <w:rPr>
                <w:rFonts w:cs="Calibri"/>
                <w:w w:val="95"/>
                <w:sz w:val="20"/>
                <w:szCs w:val="20"/>
              </w:rPr>
              <w:t>(UR-2)</w:t>
            </w:r>
          </w:p>
          <w:p w:rsidR="004458E8" w:rsidRPr="00F553B9" w:rsidRDefault="004458E8" w:rsidP="00012777">
            <w:pPr>
              <w:pStyle w:val="NoSpacing"/>
              <w:rPr>
                <w:rFonts w:cs="Calibri"/>
                <w:sz w:val="20"/>
                <w:szCs w:val="20"/>
              </w:rPr>
            </w:pPr>
            <w:r w:rsidRPr="00F553B9">
              <w:rPr>
                <w:rFonts w:cs="Calibri"/>
                <w:w w:val="95"/>
                <w:sz w:val="20"/>
                <w:szCs w:val="20"/>
              </w:rPr>
              <w:t>Total Post—02</w:t>
            </w: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Machinist Trade </w:t>
            </w:r>
            <w:r w:rsidRPr="00C777C2">
              <w:rPr>
                <w:sz w:val="20"/>
                <w:szCs w:val="20"/>
              </w:rPr>
              <w:t>recognized from NCVT/SCVT</w:t>
            </w:r>
            <w:r>
              <w:rPr>
                <w:sz w:val="20"/>
                <w:szCs w:val="20"/>
              </w:rPr>
              <w:t xml:space="preserve"> </w:t>
            </w:r>
          </w:p>
          <w:p w:rsidR="004458E8" w:rsidRPr="00F553B9" w:rsidRDefault="004458E8" w:rsidP="00012777">
            <w:pPr>
              <w:pStyle w:val="NoSpacing"/>
              <w:rPr>
                <w:rFonts w:cs="Calibri"/>
                <w:sz w:val="20"/>
                <w:szCs w:val="20"/>
              </w:rPr>
            </w:pP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06</w:t>
            </w:r>
          </w:p>
        </w:tc>
        <w:tc>
          <w:tcPr>
            <w:tcW w:w="1890" w:type="dxa"/>
            <w:shd w:val="clear" w:color="auto" w:fill="auto"/>
          </w:tcPr>
          <w:p w:rsidR="004458E8" w:rsidRPr="00F553B9" w:rsidRDefault="004458E8" w:rsidP="00012777">
            <w:pPr>
              <w:pStyle w:val="NoSpacing"/>
              <w:rPr>
                <w:rFonts w:cs="Calibri"/>
                <w:sz w:val="20"/>
                <w:szCs w:val="20"/>
              </w:rPr>
            </w:pPr>
            <w:r w:rsidRPr="00F553B9">
              <w:rPr>
                <w:sz w:val="20"/>
                <w:szCs w:val="20"/>
              </w:rPr>
              <w:t>Jr. Technician</w:t>
            </w:r>
            <w:r w:rsidRPr="00F553B9">
              <w:rPr>
                <w:rFonts w:cs="Calibri"/>
                <w:sz w:val="20"/>
                <w:szCs w:val="20"/>
              </w:rPr>
              <w:t xml:space="preserve"> (Electronics)</w:t>
            </w:r>
          </w:p>
          <w:p w:rsidR="004458E8" w:rsidRPr="00F553B9" w:rsidRDefault="004458E8" w:rsidP="00012777">
            <w:pPr>
              <w:pStyle w:val="NoSpacing"/>
              <w:rPr>
                <w:rFonts w:cs="Calibri"/>
                <w:sz w:val="20"/>
                <w:szCs w:val="20"/>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w w:val="95"/>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w:t>
            </w:r>
            <w:r>
              <w:rPr>
                <w:rFonts w:cs="Calibri"/>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rFonts w:cs="Calibri"/>
                <w:sz w:val="20"/>
                <w:szCs w:val="20"/>
              </w:rPr>
            </w:pPr>
            <w:r w:rsidRPr="00F553B9">
              <w:rPr>
                <w:rFonts w:cs="Calibri"/>
                <w:w w:val="95"/>
                <w:sz w:val="20"/>
                <w:szCs w:val="20"/>
              </w:rPr>
              <w:t>(UR-1)</w:t>
            </w:r>
          </w:p>
          <w:p w:rsidR="004458E8" w:rsidRPr="00F553B9" w:rsidRDefault="004458E8" w:rsidP="00012777">
            <w:pPr>
              <w:pStyle w:val="NoSpacing"/>
              <w:rPr>
                <w:rFonts w:cs="Calibri"/>
                <w:sz w:val="20"/>
                <w:szCs w:val="20"/>
              </w:rPr>
            </w:pPr>
            <w:r w:rsidRPr="00F553B9">
              <w:rPr>
                <w:rFonts w:cs="Calibri"/>
                <w:w w:val="95"/>
                <w:sz w:val="20"/>
                <w:szCs w:val="20"/>
              </w:rPr>
              <w:t>Total Post—01</w:t>
            </w: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Electronics Trade </w:t>
            </w:r>
            <w:r w:rsidRPr="00C777C2">
              <w:rPr>
                <w:sz w:val="20"/>
                <w:szCs w:val="20"/>
              </w:rPr>
              <w:t>recognized from NCVT/SCVT.</w:t>
            </w: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234"/>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07</w:t>
            </w:r>
          </w:p>
        </w:tc>
        <w:tc>
          <w:tcPr>
            <w:tcW w:w="189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Lab Assistant</w:t>
            </w:r>
          </w:p>
          <w:p w:rsidR="004458E8" w:rsidRPr="00F553B9" w:rsidRDefault="004458E8" w:rsidP="00012777">
            <w:pPr>
              <w:pStyle w:val="NoSpacing"/>
              <w:rPr>
                <w:rFonts w:cs="Calibri"/>
                <w:sz w:val="20"/>
                <w:szCs w:val="20"/>
              </w:rPr>
            </w:pPr>
            <w:r w:rsidRPr="00F553B9">
              <w:rPr>
                <w:rFonts w:cs="Calibri"/>
                <w:sz w:val="20"/>
                <w:szCs w:val="20"/>
              </w:rPr>
              <w:t>Level-W-1</w:t>
            </w:r>
          </w:p>
        </w:tc>
        <w:tc>
          <w:tcPr>
            <w:tcW w:w="1620" w:type="dxa"/>
            <w:shd w:val="clear" w:color="auto" w:fill="auto"/>
          </w:tcPr>
          <w:p w:rsidR="004458E8" w:rsidRPr="00F553B9" w:rsidRDefault="004458E8" w:rsidP="00012777">
            <w:pPr>
              <w:pStyle w:val="NoSpacing"/>
              <w:rPr>
                <w:rFonts w:cs="Calibri"/>
                <w:w w:val="95"/>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sz w:val="20"/>
                <w:szCs w:val="20"/>
              </w:rPr>
            </w:pPr>
            <w:r w:rsidRPr="00F553B9">
              <w:rPr>
                <w:sz w:val="20"/>
                <w:szCs w:val="20"/>
              </w:rPr>
              <w:t>(</w:t>
            </w:r>
            <w:r>
              <w:rPr>
                <w:sz w:val="20"/>
                <w:szCs w:val="20"/>
              </w:rPr>
              <w:t>OBC-1, UR-3</w:t>
            </w:r>
            <w:r w:rsidRPr="00F553B9">
              <w:rPr>
                <w:sz w:val="20"/>
                <w:szCs w:val="20"/>
              </w:rPr>
              <w:t>)</w:t>
            </w:r>
          </w:p>
          <w:p w:rsidR="004458E8" w:rsidRPr="00F553B9" w:rsidRDefault="004458E8" w:rsidP="00012777">
            <w:pPr>
              <w:pStyle w:val="NoSpacing"/>
              <w:rPr>
                <w:sz w:val="20"/>
                <w:szCs w:val="20"/>
              </w:rPr>
            </w:pPr>
            <w:r w:rsidRPr="00F553B9">
              <w:rPr>
                <w:rFonts w:cs="Calibri"/>
                <w:w w:val="95"/>
                <w:sz w:val="20"/>
                <w:szCs w:val="20"/>
              </w:rPr>
              <w:t>Total Post--04</w:t>
            </w:r>
          </w:p>
        </w:tc>
        <w:tc>
          <w:tcPr>
            <w:tcW w:w="2970" w:type="dxa"/>
            <w:shd w:val="clear" w:color="auto" w:fill="auto"/>
          </w:tcPr>
          <w:p w:rsidR="004458E8" w:rsidRPr="00F553B9" w:rsidRDefault="004458E8" w:rsidP="00012777">
            <w:pPr>
              <w:pStyle w:val="NoSpacing"/>
              <w:rPr>
                <w:rFonts w:cs="Calibri"/>
                <w:sz w:val="20"/>
                <w:szCs w:val="20"/>
              </w:rPr>
            </w:pPr>
            <w:r w:rsidRPr="00F553B9">
              <w:rPr>
                <w:rFonts w:cs="Calibri"/>
                <w:sz w:val="20"/>
                <w:szCs w:val="20"/>
              </w:rPr>
              <w:t xml:space="preserve">Full time ITI Certificate in </w:t>
            </w:r>
            <w:r>
              <w:rPr>
                <w:rFonts w:cs="Calibri"/>
                <w:sz w:val="20"/>
                <w:szCs w:val="20"/>
              </w:rPr>
              <w:t>Lab Assistant (Chemical Plant)</w:t>
            </w:r>
            <w:r w:rsidRPr="00F553B9">
              <w:rPr>
                <w:rFonts w:cs="Calibri"/>
                <w:sz w:val="20"/>
                <w:szCs w:val="20"/>
              </w:rPr>
              <w:t xml:space="preserve"> </w:t>
            </w:r>
            <w:r w:rsidRPr="00C777C2">
              <w:rPr>
                <w:sz w:val="20"/>
                <w:szCs w:val="20"/>
              </w:rPr>
              <w:t>recognized from NCVT/SCVT.</w:t>
            </w: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08</w:t>
            </w:r>
          </w:p>
        </w:tc>
        <w:tc>
          <w:tcPr>
            <w:tcW w:w="1890" w:type="dxa"/>
            <w:shd w:val="clear" w:color="auto" w:fill="auto"/>
          </w:tcPr>
          <w:p w:rsidR="004458E8" w:rsidRPr="00F553B9" w:rsidRDefault="004458E8" w:rsidP="00012777">
            <w:pPr>
              <w:pStyle w:val="NoSpacing"/>
              <w:rPr>
                <w:rFonts w:cs="Calibri"/>
                <w:sz w:val="20"/>
                <w:szCs w:val="20"/>
              </w:rPr>
            </w:pPr>
            <w:r>
              <w:rPr>
                <w:rFonts w:cs="Calibri"/>
                <w:sz w:val="20"/>
                <w:szCs w:val="20"/>
              </w:rPr>
              <w:t xml:space="preserve">Sub-Station Operator </w:t>
            </w:r>
          </w:p>
          <w:p w:rsidR="004458E8" w:rsidRPr="00F553B9" w:rsidRDefault="004458E8" w:rsidP="00012777">
            <w:pPr>
              <w:pStyle w:val="NoSpacing"/>
              <w:rPr>
                <w:rFonts w:cs="Calibri"/>
                <w:sz w:val="20"/>
                <w:szCs w:val="20"/>
              </w:rPr>
            </w:pPr>
            <w:r w:rsidRPr="00F553B9">
              <w:rPr>
                <w:rFonts w:cs="Calibri"/>
                <w:sz w:val="20"/>
                <w:szCs w:val="20"/>
              </w:rPr>
              <w:t>Level-M-1</w:t>
            </w:r>
          </w:p>
        </w:tc>
        <w:tc>
          <w:tcPr>
            <w:tcW w:w="1620" w:type="dxa"/>
            <w:shd w:val="clear" w:color="auto" w:fill="auto"/>
          </w:tcPr>
          <w:p w:rsidR="004458E8" w:rsidRDefault="004458E8" w:rsidP="00012777">
            <w:pPr>
              <w:pStyle w:val="NoSpacing"/>
              <w:rPr>
                <w:rFonts w:cs="Calibri"/>
                <w:sz w:val="20"/>
                <w:szCs w:val="20"/>
              </w:rPr>
            </w:pPr>
            <w:proofErr w:type="spellStart"/>
            <w:r w:rsidRPr="00F553B9">
              <w:rPr>
                <w:rFonts w:cs="Calibri"/>
                <w:w w:val="95"/>
                <w:sz w:val="20"/>
                <w:szCs w:val="20"/>
              </w:rPr>
              <w:t>Rs</w:t>
            </w:r>
            <w:proofErr w:type="spellEnd"/>
            <w:r w:rsidRPr="00F553B9">
              <w:rPr>
                <w:rFonts w:cs="Calibri"/>
                <w:w w:val="95"/>
                <w:sz w:val="20"/>
                <w:szCs w:val="20"/>
              </w:rPr>
              <w:t xml:space="preserve">. </w:t>
            </w:r>
            <w:r w:rsidRPr="00F553B9">
              <w:rPr>
                <w:sz w:val="20"/>
                <w:szCs w:val="20"/>
              </w:rPr>
              <w:t>18780-67390</w:t>
            </w:r>
            <w:r>
              <w:rPr>
                <w:sz w:val="20"/>
                <w:szCs w:val="20"/>
              </w:rPr>
              <w:t>/-</w:t>
            </w:r>
            <w:r w:rsidRPr="00F553B9">
              <w:rPr>
                <w:rFonts w:cs="Calibri"/>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r w:rsidRPr="00F553B9">
              <w:rPr>
                <w:rFonts w:cs="Calibri"/>
                <w:sz w:val="20"/>
                <w:szCs w:val="20"/>
              </w:rPr>
              <w:t xml:space="preserve">         (Other allowances as admissible)</w:t>
            </w:r>
          </w:p>
          <w:p w:rsidR="004458E8" w:rsidRPr="00F553B9" w:rsidRDefault="004458E8" w:rsidP="00012777">
            <w:pPr>
              <w:pStyle w:val="NoSpacing"/>
              <w:rPr>
                <w:rFonts w:cs="Calibri"/>
                <w:w w:val="95"/>
                <w:sz w:val="20"/>
                <w:szCs w:val="20"/>
              </w:rPr>
            </w:pPr>
          </w:p>
        </w:tc>
        <w:tc>
          <w:tcPr>
            <w:tcW w:w="99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(UR-3)</w:t>
            </w:r>
          </w:p>
          <w:p w:rsidR="004458E8" w:rsidRPr="00F553B9" w:rsidRDefault="004458E8" w:rsidP="00012777">
            <w:pPr>
              <w:pStyle w:val="NoSpacing"/>
              <w:rPr>
                <w:rFonts w:cs="Calibri"/>
                <w:w w:val="95"/>
                <w:sz w:val="20"/>
                <w:szCs w:val="20"/>
              </w:rPr>
            </w:pPr>
            <w:r w:rsidRPr="00F553B9">
              <w:rPr>
                <w:rFonts w:cs="Calibri"/>
                <w:w w:val="95"/>
                <w:sz w:val="20"/>
                <w:szCs w:val="20"/>
              </w:rPr>
              <w:t>Total Post--03</w:t>
            </w:r>
          </w:p>
        </w:tc>
        <w:tc>
          <w:tcPr>
            <w:tcW w:w="2970" w:type="dxa"/>
            <w:shd w:val="clear" w:color="auto" w:fill="auto"/>
          </w:tcPr>
          <w:p w:rsidR="004458E8" w:rsidRPr="00866B44" w:rsidRDefault="004458E8" w:rsidP="00012777">
            <w:pPr>
              <w:pStyle w:val="NoSpacing"/>
              <w:rPr>
                <w:rFonts w:cs="Calibri"/>
                <w:sz w:val="20"/>
                <w:szCs w:val="20"/>
              </w:rPr>
            </w:pPr>
            <w:r w:rsidRPr="00866B44">
              <w:rPr>
                <w:rFonts w:cs="Calibri"/>
                <w:sz w:val="20"/>
                <w:szCs w:val="20"/>
              </w:rPr>
              <w:t xml:space="preserve">Full time ITI Certificate in Electrician Trade </w:t>
            </w:r>
            <w:r w:rsidRPr="00866B44">
              <w:rPr>
                <w:sz w:val="20"/>
                <w:szCs w:val="20"/>
              </w:rPr>
              <w:t xml:space="preserve">recognized from NCVT/SCVT &amp; </w:t>
            </w:r>
            <w:r>
              <w:rPr>
                <w:rFonts w:cs="Calibri"/>
                <w:sz w:val="20"/>
                <w:szCs w:val="20"/>
              </w:rPr>
              <w:t>p</w:t>
            </w:r>
            <w:r w:rsidRPr="00866B44">
              <w:rPr>
                <w:rFonts w:cs="Calibri"/>
                <w:sz w:val="20"/>
                <w:szCs w:val="20"/>
              </w:rPr>
              <w:t>ossessing</w:t>
            </w:r>
            <w:r>
              <w:rPr>
                <w:rFonts w:cs="Calibri"/>
                <w:sz w:val="20"/>
                <w:szCs w:val="20"/>
              </w:rPr>
              <w:t xml:space="preserve"> </w:t>
            </w:r>
            <w:r w:rsidRPr="00866B44">
              <w:rPr>
                <w:rFonts w:cs="Calibri"/>
                <w:sz w:val="20"/>
                <w:szCs w:val="20"/>
              </w:rPr>
              <w:t xml:space="preserve">  Wireman’s Permit issued</w:t>
            </w:r>
            <w:r>
              <w:rPr>
                <w:rFonts w:cs="Calibri"/>
                <w:sz w:val="20"/>
                <w:szCs w:val="20"/>
              </w:rPr>
              <w:t xml:space="preserve"> </w:t>
            </w:r>
            <w:r w:rsidRPr="00866B44">
              <w:rPr>
                <w:rFonts w:cs="Calibri"/>
                <w:sz w:val="20"/>
                <w:szCs w:val="20"/>
              </w:rPr>
              <w:t>by state’s Licensing Board (Electrical).</w:t>
            </w: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18 years to 25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t>On-line Examination</w:t>
            </w:r>
          </w:p>
        </w:tc>
      </w:tr>
      <w:tr w:rsidR="004458E8" w:rsidRPr="00F553B9" w:rsidTr="00012777">
        <w:trPr>
          <w:trHeight w:val="149"/>
        </w:trPr>
        <w:tc>
          <w:tcPr>
            <w:tcW w:w="558"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t>09</w:t>
            </w:r>
          </w:p>
        </w:tc>
        <w:tc>
          <w:tcPr>
            <w:tcW w:w="1890" w:type="dxa"/>
            <w:shd w:val="clear" w:color="auto" w:fill="auto"/>
          </w:tcPr>
          <w:p w:rsidR="004458E8" w:rsidRPr="00F553B9" w:rsidRDefault="004458E8" w:rsidP="00012777">
            <w:pPr>
              <w:pStyle w:val="NoSpacing"/>
              <w:rPr>
                <w:rFonts w:cs="Calibri"/>
                <w:sz w:val="20"/>
                <w:szCs w:val="20"/>
              </w:rPr>
            </w:pPr>
            <w:r>
              <w:rPr>
                <w:rFonts w:cs="Calibri"/>
                <w:sz w:val="20"/>
                <w:szCs w:val="20"/>
              </w:rPr>
              <w:t>Supervisor (Assay)</w:t>
            </w:r>
          </w:p>
          <w:p w:rsidR="004458E8" w:rsidRPr="00F553B9" w:rsidRDefault="004458E8" w:rsidP="00012777">
            <w:pPr>
              <w:pStyle w:val="NoSpacing"/>
              <w:rPr>
                <w:rFonts w:cs="Calibri"/>
                <w:sz w:val="20"/>
                <w:szCs w:val="20"/>
              </w:rPr>
            </w:pPr>
            <w:r w:rsidRPr="00F553B9">
              <w:rPr>
                <w:rFonts w:cs="Calibri"/>
                <w:sz w:val="20"/>
                <w:szCs w:val="20"/>
              </w:rPr>
              <w:lastRenderedPageBreak/>
              <w:t>Level-S-1</w:t>
            </w:r>
          </w:p>
        </w:tc>
        <w:tc>
          <w:tcPr>
            <w:tcW w:w="1620" w:type="dxa"/>
            <w:shd w:val="clear" w:color="auto" w:fill="auto"/>
          </w:tcPr>
          <w:p w:rsidR="004458E8" w:rsidRPr="00F553B9" w:rsidRDefault="004458E8" w:rsidP="00012777">
            <w:pPr>
              <w:pStyle w:val="NoSpacing"/>
              <w:rPr>
                <w:sz w:val="20"/>
                <w:szCs w:val="20"/>
              </w:rPr>
            </w:pPr>
            <w:proofErr w:type="spellStart"/>
            <w:r w:rsidRPr="00F553B9">
              <w:rPr>
                <w:rFonts w:cs="Calibri"/>
                <w:w w:val="95"/>
                <w:sz w:val="20"/>
                <w:szCs w:val="20"/>
              </w:rPr>
              <w:lastRenderedPageBreak/>
              <w:t>Rs</w:t>
            </w:r>
            <w:proofErr w:type="spellEnd"/>
            <w:r w:rsidRPr="00F553B9">
              <w:rPr>
                <w:rFonts w:cs="Calibri"/>
                <w:w w:val="95"/>
                <w:sz w:val="20"/>
                <w:szCs w:val="20"/>
              </w:rPr>
              <w:t xml:space="preserve">. </w:t>
            </w:r>
            <w:r w:rsidRPr="00F553B9">
              <w:rPr>
                <w:sz w:val="20"/>
                <w:szCs w:val="20"/>
              </w:rPr>
              <w:t>27600-</w:t>
            </w:r>
            <w:r w:rsidRPr="00F553B9">
              <w:rPr>
                <w:sz w:val="20"/>
                <w:szCs w:val="20"/>
              </w:rPr>
              <w:lastRenderedPageBreak/>
              <w:t>95910</w:t>
            </w:r>
            <w:r>
              <w:rPr>
                <w:sz w:val="20"/>
                <w:szCs w:val="20"/>
              </w:rPr>
              <w:t xml:space="preserve">/- </w:t>
            </w:r>
            <w:r w:rsidRPr="00F553B9">
              <w:rPr>
                <w:sz w:val="20"/>
                <w:szCs w:val="20"/>
                <w:lang w:val="en-IN" w:eastAsia="en-IN"/>
              </w:rPr>
              <w:t>in IDA Pattern</w:t>
            </w:r>
            <w:r>
              <w:rPr>
                <w:sz w:val="20"/>
                <w:szCs w:val="20"/>
                <w:lang w:val="en-IN" w:eastAsia="en-IN"/>
              </w:rPr>
              <w:t xml:space="preserve"> of pay scale</w:t>
            </w:r>
            <w:r>
              <w:rPr>
                <w:rFonts w:cs="Calibri"/>
                <w:sz w:val="20"/>
                <w:szCs w:val="20"/>
              </w:rPr>
              <w:t xml:space="preserve">          </w:t>
            </w:r>
          </w:p>
          <w:p w:rsidR="004458E8" w:rsidRPr="00F553B9" w:rsidRDefault="004458E8" w:rsidP="00012777">
            <w:pPr>
              <w:pStyle w:val="NoSpacing"/>
              <w:rPr>
                <w:rFonts w:cs="Calibri"/>
                <w:w w:val="95"/>
                <w:sz w:val="20"/>
                <w:szCs w:val="20"/>
              </w:rPr>
            </w:pPr>
            <w:r w:rsidRPr="00F553B9">
              <w:rPr>
                <w:rFonts w:cs="Calibri"/>
                <w:sz w:val="20"/>
                <w:szCs w:val="20"/>
              </w:rPr>
              <w:t xml:space="preserve"> (Other allowances as admissible)</w:t>
            </w:r>
          </w:p>
        </w:tc>
        <w:tc>
          <w:tcPr>
            <w:tcW w:w="990" w:type="dxa"/>
            <w:shd w:val="clear" w:color="auto" w:fill="auto"/>
          </w:tcPr>
          <w:p w:rsidR="004458E8" w:rsidRPr="00F553B9" w:rsidRDefault="004458E8" w:rsidP="00012777">
            <w:pPr>
              <w:pStyle w:val="NoSpacing"/>
              <w:rPr>
                <w:rFonts w:cs="Calibri"/>
                <w:sz w:val="20"/>
                <w:szCs w:val="20"/>
              </w:rPr>
            </w:pPr>
            <w:r w:rsidRPr="00F553B9">
              <w:rPr>
                <w:rFonts w:cs="Calibri"/>
                <w:w w:val="95"/>
                <w:sz w:val="20"/>
                <w:szCs w:val="20"/>
              </w:rPr>
              <w:lastRenderedPageBreak/>
              <w:t>(UR-2)</w:t>
            </w:r>
          </w:p>
          <w:p w:rsidR="004458E8" w:rsidRPr="00F553B9" w:rsidRDefault="004458E8" w:rsidP="00012777">
            <w:pPr>
              <w:pStyle w:val="NoSpacing"/>
              <w:rPr>
                <w:rFonts w:cs="Calibri"/>
                <w:sz w:val="20"/>
                <w:szCs w:val="20"/>
              </w:rPr>
            </w:pPr>
            <w:r w:rsidRPr="00F553B9">
              <w:rPr>
                <w:rFonts w:cs="Calibri"/>
                <w:w w:val="95"/>
                <w:sz w:val="20"/>
                <w:szCs w:val="20"/>
              </w:rPr>
              <w:lastRenderedPageBreak/>
              <w:t>Total Post—02</w:t>
            </w:r>
          </w:p>
        </w:tc>
        <w:tc>
          <w:tcPr>
            <w:tcW w:w="2970" w:type="dxa"/>
            <w:shd w:val="clear" w:color="auto" w:fill="auto"/>
            <w:vAlign w:val="center"/>
          </w:tcPr>
          <w:p w:rsidR="004458E8" w:rsidRDefault="004458E8" w:rsidP="00012777">
            <w:pPr>
              <w:pStyle w:val="NoSpacing"/>
              <w:rPr>
                <w:rFonts w:cs="Calibri"/>
                <w:sz w:val="20"/>
                <w:szCs w:val="20"/>
              </w:rPr>
            </w:pPr>
            <w:r w:rsidRPr="00F553B9">
              <w:rPr>
                <w:rFonts w:cs="Calibri"/>
                <w:sz w:val="20"/>
                <w:szCs w:val="20"/>
              </w:rPr>
              <w:lastRenderedPageBreak/>
              <w:t xml:space="preserve">First class full time </w:t>
            </w:r>
            <w:r w:rsidRPr="00F553B9">
              <w:rPr>
                <w:rFonts w:cs="Calibri"/>
                <w:sz w:val="20"/>
                <w:szCs w:val="20"/>
              </w:rPr>
              <w:lastRenderedPageBreak/>
              <w:t xml:space="preserve">Diploma/Bachelor’s Degree (B.E. /B. Tech.) in Chemical Engineering/ Technology. Candidate </w:t>
            </w:r>
            <w:r>
              <w:rPr>
                <w:rFonts w:cs="Calibri"/>
                <w:sz w:val="20"/>
                <w:szCs w:val="20"/>
              </w:rPr>
              <w:t>should</w:t>
            </w:r>
            <w:r w:rsidRPr="00F553B9">
              <w:rPr>
                <w:rFonts w:cs="Calibri"/>
                <w:sz w:val="20"/>
                <w:szCs w:val="20"/>
              </w:rPr>
              <w:t xml:space="preserve"> have studied inorganic Chemistry during </w:t>
            </w:r>
            <w:r>
              <w:rPr>
                <w:rFonts w:cs="Calibri"/>
                <w:sz w:val="20"/>
                <w:szCs w:val="20"/>
              </w:rPr>
              <w:t xml:space="preserve"> </w:t>
            </w:r>
            <w:r w:rsidRPr="00F553B9">
              <w:rPr>
                <w:rFonts w:cs="Calibri"/>
                <w:sz w:val="20"/>
                <w:szCs w:val="20"/>
              </w:rPr>
              <w:t xml:space="preserve"> course of study.</w:t>
            </w:r>
          </w:p>
          <w:p w:rsidR="004458E8" w:rsidRPr="00F553B9" w:rsidRDefault="004458E8" w:rsidP="00012777">
            <w:pPr>
              <w:pStyle w:val="NoSpacing"/>
              <w:rPr>
                <w:rFonts w:cs="Calibri"/>
                <w:sz w:val="20"/>
                <w:szCs w:val="20"/>
              </w:rPr>
            </w:pPr>
          </w:p>
        </w:tc>
        <w:tc>
          <w:tcPr>
            <w:tcW w:w="1170" w:type="dxa"/>
            <w:shd w:val="clear" w:color="auto" w:fill="auto"/>
          </w:tcPr>
          <w:p w:rsidR="004458E8" w:rsidRPr="00F553B9" w:rsidRDefault="004458E8" w:rsidP="00012777">
            <w:pPr>
              <w:pStyle w:val="NoSpacing"/>
              <w:rPr>
                <w:rFonts w:cs="Calibri"/>
                <w:w w:val="95"/>
                <w:sz w:val="20"/>
                <w:szCs w:val="20"/>
              </w:rPr>
            </w:pPr>
            <w:r w:rsidRPr="00F553B9">
              <w:rPr>
                <w:rFonts w:cs="Calibri"/>
                <w:w w:val="95"/>
                <w:sz w:val="20"/>
                <w:szCs w:val="20"/>
              </w:rPr>
              <w:lastRenderedPageBreak/>
              <w:t xml:space="preserve">18 years to </w:t>
            </w:r>
            <w:r w:rsidRPr="00F553B9">
              <w:rPr>
                <w:rFonts w:cs="Calibri"/>
                <w:w w:val="95"/>
                <w:sz w:val="20"/>
                <w:szCs w:val="20"/>
              </w:rPr>
              <w:lastRenderedPageBreak/>
              <w:t>30 years</w:t>
            </w:r>
          </w:p>
        </w:tc>
        <w:tc>
          <w:tcPr>
            <w:tcW w:w="1350" w:type="dxa"/>
          </w:tcPr>
          <w:p w:rsidR="004458E8" w:rsidRPr="00F553B9" w:rsidRDefault="004458E8" w:rsidP="00012777">
            <w:pPr>
              <w:pStyle w:val="NoSpacing"/>
              <w:rPr>
                <w:rFonts w:cs="Calibri"/>
                <w:w w:val="95"/>
                <w:sz w:val="20"/>
                <w:szCs w:val="20"/>
              </w:rPr>
            </w:pPr>
            <w:r w:rsidRPr="00F553B9">
              <w:rPr>
                <w:rFonts w:cs="Calibri"/>
                <w:w w:val="95"/>
                <w:sz w:val="20"/>
                <w:szCs w:val="20"/>
              </w:rPr>
              <w:lastRenderedPageBreak/>
              <w:t xml:space="preserve">On-line </w:t>
            </w:r>
            <w:r w:rsidRPr="00F553B9">
              <w:rPr>
                <w:rFonts w:cs="Calibri"/>
                <w:w w:val="95"/>
                <w:sz w:val="20"/>
                <w:szCs w:val="20"/>
              </w:rPr>
              <w:lastRenderedPageBreak/>
              <w:t>Examination</w:t>
            </w:r>
          </w:p>
        </w:tc>
      </w:tr>
    </w:tbl>
    <w:p w:rsidR="004458E8" w:rsidRPr="00D65E71" w:rsidRDefault="004458E8" w:rsidP="004458E8">
      <w:pPr>
        <w:pStyle w:val="NoSpacing"/>
        <w:rPr>
          <w:rFonts w:ascii="Bookman Old Style" w:hAnsi="Bookman Old Style"/>
        </w:rPr>
      </w:pPr>
    </w:p>
    <w:p w:rsidR="004458E8" w:rsidRDefault="004458E8" w:rsidP="004458E8">
      <w:pPr>
        <w:autoSpaceDE w:val="0"/>
        <w:autoSpaceDN w:val="0"/>
        <w:adjustRightInd w:val="0"/>
        <w:spacing w:after="0" w:line="240" w:lineRule="auto"/>
        <w:jc w:val="both"/>
        <w:rPr>
          <w:rFonts w:ascii="Bookman Old Style" w:hAnsi="Bookman Old Style" w:cs="CIDFont+F3"/>
          <w:b/>
          <w:bCs/>
        </w:rPr>
      </w:pPr>
      <w:r w:rsidRPr="008F044F">
        <w:rPr>
          <w:rFonts w:ascii="Bookman Old Style" w:hAnsi="Bookman Old Style" w:cs="CIDFont+F8"/>
        </w:rPr>
        <w:t xml:space="preserve">* </w:t>
      </w:r>
      <w:r w:rsidRPr="008F044F">
        <w:rPr>
          <w:rFonts w:ascii="Bookman Old Style" w:hAnsi="Bookman Old Style" w:cs="CIDFont+F3"/>
          <w:b/>
          <w:bCs/>
        </w:rPr>
        <w:t xml:space="preserve">As per UGC (Open and Distance Learning) Regulations, 2017 published in official Gazette on 23.06.2017, under Part-I (2) (P), the </w:t>
      </w:r>
      <w:proofErr w:type="spellStart"/>
      <w:r w:rsidRPr="008F044F">
        <w:rPr>
          <w:rFonts w:ascii="Bookman Old Style" w:hAnsi="Bookman Old Style" w:cs="CIDFont+F3"/>
          <w:b/>
          <w:bCs/>
        </w:rPr>
        <w:t>programmes</w:t>
      </w:r>
      <w:proofErr w:type="spellEnd"/>
      <w:r w:rsidRPr="008F044F">
        <w:rPr>
          <w:rFonts w:ascii="Bookman Old Style" w:hAnsi="Bookman Old Style" w:cs="CIDFont+F3"/>
          <w:b/>
          <w:bCs/>
        </w:rPr>
        <w:t xml:space="preserve"> in engineering, medicine, dental, nursing, pharmacy, architecture, and physiotherapy etc., are not permitted to be offered under Open and Distance Learning mode.</w:t>
      </w:r>
    </w:p>
    <w:p w:rsidR="004458E8" w:rsidRPr="008F044F" w:rsidRDefault="004458E8" w:rsidP="004458E8">
      <w:pPr>
        <w:autoSpaceDE w:val="0"/>
        <w:autoSpaceDN w:val="0"/>
        <w:adjustRightInd w:val="0"/>
        <w:spacing w:after="0" w:line="240" w:lineRule="auto"/>
        <w:jc w:val="both"/>
        <w:rPr>
          <w:rFonts w:ascii="Bookman Old Style" w:hAnsi="Bookman Old Style" w:cs="CIDFont+F3"/>
        </w:rPr>
      </w:pPr>
    </w:p>
    <w:p w:rsidR="004458E8" w:rsidRPr="0025096C" w:rsidRDefault="004458E8" w:rsidP="001A796D">
      <w:pPr>
        <w:pStyle w:val="NoSpacing"/>
        <w:numPr>
          <w:ilvl w:val="0"/>
          <w:numId w:val="11"/>
        </w:numPr>
        <w:spacing w:after="120"/>
        <w:ind w:right="352"/>
        <w:jc w:val="both"/>
        <w:rPr>
          <w:rFonts w:ascii="Bookman Old Style" w:hAnsi="Bookman Old Style"/>
        </w:rPr>
      </w:pPr>
      <w:r w:rsidRPr="0025096C">
        <w:rPr>
          <w:rFonts w:ascii="Bookman Old Style" w:hAnsi="Bookman Old Style"/>
        </w:rPr>
        <w:t xml:space="preserve">The number of vacancies and also the number of reserved vacancies mentioned above are provisional and may increase or decrease </w:t>
      </w:r>
      <w:proofErr w:type="gramStart"/>
      <w:r w:rsidRPr="0025096C">
        <w:rPr>
          <w:rFonts w:ascii="Bookman Old Style" w:hAnsi="Bookman Old Style"/>
        </w:rPr>
        <w:t>according</w:t>
      </w:r>
      <w:proofErr w:type="gramEnd"/>
      <w:r w:rsidRPr="0025096C">
        <w:rPr>
          <w:rFonts w:ascii="Bookman Old Style" w:hAnsi="Bookman Old Style"/>
        </w:rPr>
        <w:t xml:space="preserve"> to the actual requirement of India Govt. Mint, Kolkata. </w:t>
      </w:r>
    </w:p>
    <w:p w:rsidR="004458E8" w:rsidRPr="0025096C" w:rsidRDefault="004458E8" w:rsidP="001A796D">
      <w:pPr>
        <w:pStyle w:val="Default"/>
        <w:numPr>
          <w:ilvl w:val="0"/>
          <w:numId w:val="11"/>
        </w:numPr>
        <w:spacing w:after="120"/>
        <w:ind w:right="352"/>
        <w:jc w:val="both"/>
        <w:rPr>
          <w:rFonts w:ascii="Bookman Old Style" w:hAnsi="Bookman Old Style"/>
          <w:color w:val="auto"/>
          <w:sz w:val="22"/>
          <w:szCs w:val="22"/>
        </w:rPr>
      </w:pPr>
      <w:r w:rsidRPr="0025096C">
        <w:rPr>
          <w:rFonts w:ascii="Bookman Old Style" w:hAnsi="Bookman Old Style"/>
          <w:color w:val="auto"/>
          <w:sz w:val="22"/>
          <w:szCs w:val="22"/>
        </w:rPr>
        <w:t xml:space="preserve">Posts reserved for Physically Handicapped (PWD) and Ex-servicemen will be adjusted by Horizontal Reservation i.e. the selected candidates will be adjusted against the categories of SC/ST/OBC/UR to which they belong. </w:t>
      </w:r>
    </w:p>
    <w:p w:rsidR="004458E8" w:rsidRPr="0025096C" w:rsidRDefault="004458E8" w:rsidP="001A796D">
      <w:pPr>
        <w:pStyle w:val="Default"/>
        <w:numPr>
          <w:ilvl w:val="0"/>
          <w:numId w:val="11"/>
        </w:numPr>
        <w:spacing w:after="120"/>
        <w:ind w:right="352"/>
        <w:jc w:val="both"/>
        <w:rPr>
          <w:rFonts w:ascii="Bookman Old Style" w:hAnsi="Bookman Old Style"/>
          <w:color w:val="auto"/>
          <w:sz w:val="22"/>
          <w:szCs w:val="22"/>
        </w:rPr>
      </w:pPr>
      <w:r w:rsidRPr="0025096C">
        <w:rPr>
          <w:rFonts w:ascii="Bookman Old Style" w:hAnsi="Bookman Old Style"/>
          <w:color w:val="auto"/>
          <w:sz w:val="22"/>
          <w:szCs w:val="22"/>
        </w:rPr>
        <w:t xml:space="preserve">Under Section 33 of the Persons with Disabilities (Equal Opportunities Protection of Rights and Full Participation) Act 1995 only such persons would be eligible for reservation </w:t>
      </w:r>
      <w:proofErr w:type="gramStart"/>
      <w:r w:rsidRPr="0025096C">
        <w:rPr>
          <w:rFonts w:ascii="Bookman Old Style" w:hAnsi="Bookman Old Style"/>
          <w:color w:val="auto"/>
          <w:sz w:val="22"/>
          <w:szCs w:val="22"/>
        </w:rPr>
        <w:t>who</w:t>
      </w:r>
      <w:proofErr w:type="gramEnd"/>
      <w:r w:rsidRPr="0025096C">
        <w:rPr>
          <w:rFonts w:ascii="Bookman Old Style" w:hAnsi="Bookman Old Style"/>
          <w:color w:val="auto"/>
          <w:sz w:val="22"/>
          <w:szCs w:val="22"/>
        </w:rPr>
        <w:t xml:space="preserve"> suffer from not less than 40% of relevant Disability and are certified by the Competent Authority in the prescribed format as per the directives of Govt. of India. </w:t>
      </w:r>
    </w:p>
    <w:p w:rsidR="004458E8" w:rsidRPr="0025096C" w:rsidRDefault="004458E8" w:rsidP="004458E8">
      <w:pPr>
        <w:pStyle w:val="Default"/>
        <w:ind w:right="351"/>
        <w:jc w:val="both"/>
        <w:rPr>
          <w:rFonts w:ascii="Bookman Old Style" w:hAnsi="Bookman Old Style"/>
          <w:color w:val="auto"/>
          <w:sz w:val="22"/>
          <w:szCs w:val="22"/>
        </w:rPr>
      </w:pPr>
    </w:p>
    <w:p w:rsidR="004458E8" w:rsidRPr="00F32364" w:rsidRDefault="004458E8" w:rsidP="004458E8">
      <w:pPr>
        <w:pStyle w:val="Default"/>
        <w:numPr>
          <w:ilvl w:val="0"/>
          <w:numId w:val="11"/>
        </w:numPr>
        <w:ind w:right="351"/>
        <w:jc w:val="both"/>
        <w:rPr>
          <w:rFonts w:ascii="Bookman Old Style" w:hAnsi="Bookman Old Style"/>
          <w:color w:val="auto"/>
          <w:sz w:val="22"/>
          <w:szCs w:val="22"/>
        </w:rPr>
      </w:pPr>
      <w:r w:rsidRPr="00F32364">
        <w:rPr>
          <w:rFonts w:ascii="Bookman Old Style" w:hAnsi="Bookman Old Style"/>
          <w:color w:val="auto"/>
          <w:sz w:val="22"/>
          <w:szCs w:val="22"/>
          <w:u w:val="single"/>
        </w:rPr>
        <w:t>Full Form of abbreviations (Legends)</w:t>
      </w:r>
      <w:r w:rsidRPr="00F32364">
        <w:rPr>
          <w:rFonts w:ascii="Bookman Old Style" w:hAnsi="Bookman Old Style"/>
          <w:color w:val="auto"/>
          <w:sz w:val="22"/>
          <w:szCs w:val="22"/>
        </w:rPr>
        <w:t>:</w:t>
      </w:r>
    </w:p>
    <w:p w:rsidR="004458E8" w:rsidRPr="0025096C" w:rsidRDefault="004458E8" w:rsidP="004458E8">
      <w:pPr>
        <w:pStyle w:val="Default"/>
        <w:ind w:left="1440" w:right="351"/>
        <w:jc w:val="both"/>
        <w:rPr>
          <w:rFonts w:ascii="Bookman Old Style" w:hAnsi="Bookman Old Style"/>
          <w:b/>
          <w:bCs/>
          <w:color w:val="auto"/>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28"/>
        <w:gridCol w:w="2832"/>
      </w:tblGrid>
      <w:tr w:rsidR="004458E8" w:rsidRPr="0025096C" w:rsidTr="00012777">
        <w:trPr>
          <w:trHeight w:val="431"/>
        </w:trPr>
        <w:tc>
          <w:tcPr>
            <w:tcW w:w="3060"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UR=Un-Reserved</w:t>
            </w:r>
          </w:p>
        </w:tc>
        <w:tc>
          <w:tcPr>
            <w:tcW w:w="2928"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SC=Scheduled Caste</w:t>
            </w:r>
          </w:p>
        </w:tc>
        <w:tc>
          <w:tcPr>
            <w:tcW w:w="2832"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ST= Scheduled Tribe</w:t>
            </w:r>
          </w:p>
        </w:tc>
      </w:tr>
      <w:tr w:rsidR="004458E8" w:rsidRPr="0025096C" w:rsidTr="00012777">
        <w:tc>
          <w:tcPr>
            <w:tcW w:w="3060"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OBC= Other Backward Class</w:t>
            </w:r>
          </w:p>
        </w:tc>
        <w:tc>
          <w:tcPr>
            <w:tcW w:w="2928"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PWD=Persons with Disability</w:t>
            </w:r>
          </w:p>
        </w:tc>
        <w:tc>
          <w:tcPr>
            <w:tcW w:w="2832" w:type="dxa"/>
            <w:shd w:val="clear" w:color="auto" w:fill="auto"/>
          </w:tcPr>
          <w:p w:rsidR="004458E8" w:rsidRPr="0025096C" w:rsidRDefault="004458E8" w:rsidP="00012777">
            <w:pPr>
              <w:pStyle w:val="Default"/>
              <w:ind w:right="351"/>
              <w:jc w:val="both"/>
              <w:rPr>
                <w:rFonts w:ascii="Bookman Old Style" w:hAnsi="Bookman Old Style"/>
                <w:color w:val="auto"/>
                <w:sz w:val="22"/>
                <w:szCs w:val="22"/>
              </w:rPr>
            </w:pPr>
            <w:r w:rsidRPr="0025096C">
              <w:rPr>
                <w:rFonts w:ascii="Bookman Old Style" w:hAnsi="Bookman Old Style"/>
                <w:color w:val="auto"/>
                <w:sz w:val="22"/>
                <w:szCs w:val="22"/>
              </w:rPr>
              <w:t>EWS-</w:t>
            </w:r>
            <w:r w:rsidRPr="0025096C">
              <w:rPr>
                <w:rFonts w:ascii="Bookman Old Style" w:hAnsi="Bookman Old Style" w:cs="Times New Roman"/>
                <w:b/>
                <w:bCs/>
                <w:szCs w:val="22"/>
              </w:rPr>
              <w:t xml:space="preserve"> </w:t>
            </w:r>
            <w:r w:rsidRPr="0025096C">
              <w:rPr>
                <w:rFonts w:ascii="Bookman Old Style" w:hAnsi="Bookman Old Style" w:cs="Times New Roman"/>
                <w:szCs w:val="22"/>
              </w:rPr>
              <w:t>Economically Weaker section</w:t>
            </w:r>
          </w:p>
        </w:tc>
      </w:tr>
    </w:tbl>
    <w:p w:rsidR="004458E8" w:rsidRPr="008F044F" w:rsidRDefault="004458E8" w:rsidP="001A796D">
      <w:pPr>
        <w:pStyle w:val="Default"/>
        <w:spacing w:before="140" w:after="140" w:line="254" w:lineRule="auto"/>
        <w:jc w:val="both"/>
        <w:rPr>
          <w:rFonts w:ascii="Bookman Old Style" w:hAnsi="Bookman Old Style" w:cs="Times New Roman"/>
        </w:rPr>
      </w:pPr>
      <w:r w:rsidRPr="008F044F">
        <w:rPr>
          <w:rFonts w:ascii="Bookman Old Style" w:hAnsi="Bookman Old Style" w:cs="Times New Roman"/>
          <w:b/>
          <w:bCs/>
        </w:rPr>
        <w:t>2. GUIDELINES FOR EWS (ECONOMICALLY WEAKER SECTIONS</w:t>
      </w:r>
      <w:r w:rsidRPr="008F044F">
        <w:rPr>
          <w:rFonts w:ascii="Bookman Old Style" w:hAnsi="Bookman Old Style" w:cs="Times New Roman"/>
        </w:rPr>
        <w:t xml:space="preserve">)- </w:t>
      </w:r>
    </w:p>
    <w:p w:rsidR="004458E8" w:rsidRPr="006F62EA" w:rsidRDefault="004458E8" w:rsidP="004458E8">
      <w:pPr>
        <w:autoSpaceDE w:val="0"/>
        <w:autoSpaceDN w:val="0"/>
        <w:adjustRightInd w:val="0"/>
        <w:spacing w:after="0" w:line="254" w:lineRule="auto"/>
        <w:jc w:val="both"/>
        <w:rPr>
          <w:rFonts w:ascii="Bookman Old Style" w:hAnsi="Bookman Old Style" w:cs="Times New Roman"/>
          <w:color w:val="000000"/>
        </w:rPr>
      </w:pPr>
    </w:p>
    <w:p w:rsidR="004458E8" w:rsidRPr="006F62EA" w:rsidRDefault="004458E8" w:rsidP="004458E8">
      <w:pPr>
        <w:numPr>
          <w:ilvl w:val="0"/>
          <w:numId w:val="3"/>
        </w:numPr>
        <w:autoSpaceDE w:val="0"/>
        <w:autoSpaceDN w:val="0"/>
        <w:adjustRightInd w:val="0"/>
        <w:spacing w:after="140" w:line="254" w:lineRule="auto"/>
        <w:ind w:leftChars="260" w:left="933" w:right="274" w:hangingChars="164" w:hanging="361"/>
        <w:jc w:val="both"/>
        <w:rPr>
          <w:rFonts w:ascii="Bookman Old Style" w:hAnsi="Bookman Old Style" w:cs="Times New Roman"/>
          <w:color w:val="000000"/>
        </w:rPr>
      </w:pPr>
      <w:r w:rsidRPr="006F62EA">
        <w:rPr>
          <w:rFonts w:ascii="Bookman Old Style" w:hAnsi="Bookman Old Style" w:cs="Times New Roman"/>
          <w:color w:val="000000"/>
        </w:rPr>
        <w:t xml:space="preserve">10% of Vacancies are reserved for the EWS as per the instructions of Government of India issued vide </w:t>
      </w:r>
      <w:proofErr w:type="spellStart"/>
      <w:r w:rsidRPr="006F62EA">
        <w:rPr>
          <w:rFonts w:ascii="Bookman Old Style" w:hAnsi="Bookman Old Style" w:cs="Times New Roman"/>
          <w:color w:val="000000"/>
        </w:rPr>
        <w:t>DoPT</w:t>
      </w:r>
      <w:proofErr w:type="spellEnd"/>
      <w:r w:rsidRPr="006F62EA">
        <w:rPr>
          <w:rFonts w:ascii="Bookman Old Style" w:hAnsi="Bookman Old Style" w:cs="Times New Roman"/>
          <w:color w:val="000000"/>
        </w:rPr>
        <w:t xml:space="preserve"> OM No. 36039/1/2019-Estt (Res) dated 31st January, 2019.</w:t>
      </w:r>
    </w:p>
    <w:p w:rsidR="004458E8" w:rsidRPr="006F62EA" w:rsidRDefault="004458E8" w:rsidP="004458E8">
      <w:pPr>
        <w:numPr>
          <w:ilvl w:val="0"/>
          <w:numId w:val="3"/>
        </w:numPr>
        <w:autoSpaceDE w:val="0"/>
        <w:autoSpaceDN w:val="0"/>
        <w:adjustRightInd w:val="0"/>
        <w:spacing w:before="140" w:after="140" w:line="233" w:lineRule="auto"/>
        <w:ind w:leftChars="260" w:left="933" w:right="274" w:hangingChars="164" w:hanging="361"/>
        <w:jc w:val="both"/>
        <w:rPr>
          <w:rFonts w:ascii="Bookman Old Style" w:hAnsi="Bookman Old Style" w:cs="Times New Roman"/>
          <w:color w:val="000000"/>
        </w:rPr>
      </w:pPr>
      <w:r w:rsidRPr="006F62EA">
        <w:rPr>
          <w:rFonts w:ascii="Bookman Old Style" w:hAnsi="Bookman Old Style" w:cs="Times New Roman"/>
          <w:color w:val="000000"/>
        </w:rPr>
        <w:t xml:space="preserve">Persons who are not covered under the existing scheme of reservations to the Scheduled Castes, the Schedule Tribes and the socially and Educationally Backward Classes and whose family has gross annual income below </w:t>
      </w:r>
      <w:proofErr w:type="spellStart"/>
      <w:r w:rsidRPr="006F62EA">
        <w:rPr>
          <w:rFonts w:ascii="Bookman Old Style" w:hAnsi="Bookman Old Style" w:cs="Times New Roman"/>
          <w:color w:val="000000"/>
        </w:rPr>
        <w:t>Rs</w:t>
      </w:r>
      <w:proofErr w:type="spellEnd"/>
      <w:r w:rsidRPr="006F62EA">
        <w:rPr>
          <w:rFonts w:ascii="Bookman Old Style" w:hAnsi="Bookman Old Style" w:cs="Times New Roman"/>
          <w:color w:val="000000"/>
        </w:rPr>
        <w:t>. 8.00 lakh are to be identified as EWSs for the benefit of reservation. Family for this purpose will include the person who seeks benefit of reservation, his/her parents and siblings below the age of 18 years as also his/her spouse and children below the age of 18 years. The income shall include income from all sources i.e. salary, agriculture, business, profession etc. and it will be income for the financial year prior to the year of application. Also persons whose family owns or possesses any of the following assets shall be excluded from being identified as EWSs, irrespective of the family income:</w:t>
      </w:r>
    </w:p>
    <w:p w:rsidR="004458E8" w:rsidRPr="006F62EA" w:rsidRDefault="004458E8" w:rsidP="004458E8">
      <w:pPr>
        <w:numPr>
          <w:ilvl w:val="1"/>
          <w:numId w:val="3"/>
        </w:numPr>
        <w:autoSpaceDE w:val="0"/>
        <w:autoSpaceDN w:val="0"/>
        <w:adjustRightInd w:val="0"/>
        <w:spacing w:before="140" w:after="140" w:line="233" w:lineRule="auto"/>
        <w:ind w:leftChars="260" w:left="933" w:hangingChars="164" w:hanging="361"/>
        <w:jc w:val="both"/>
        <w:rPr>
          <w:rFonts w:ascii="Bookman Old Style" w:hAnsi="Bookman Old Style" w:cs="Times New Roman"/>
          <w:color w:val="000000"/>
        </w:rPr>
      </w:pPr>
      <w:r w:rsidRPr="006F62EA">
        <w:rPr>
          <w:rFonts w:ascii="Bookman Old Style" w:hAnsi="Bookman Old Style" w:cs="Times New Roman"/>
          <w:color w:val="000000"/>
        </w:rPr>
        <w:t>5 acres of Agricultural Land and above;</w:t>
      </w:r>
    </w:p>
    <w:p w:rsidR="004458E8" w:rsidRPr="006F62EA" w:rsidRDefault="004458E8" w:rsidP="004458E8">
      <w:pPr>
        <w:numPr>
          <w:ilvl w:val="1"/>
          <w:numId w:val="3"/>
        </w:numPr>
        <w:autoSpaceDE w:val="0"/>
        <w:autoSpaceDN w:val="0"/>
        <w:adjustRightInd w:val="0"/>
        <w:spacing w:before="140" w:after="140" w:line="233" w:lineRule="auto"/>
        <w:ind w:leftChars="260" w:left="933" w:hangingChars="164" w:hanging="361"/>
        <w:jc w:val="both"/>
        <w:rPr>
          <w:rFonts w:ascii="Bookman Old Style" w:hAnsi="Bookman Old Style" w:cs="Times New Roman"/>
          <w:color w:val="000000"/>
        </w:rPr>
      </w:pPr>
      <w:r w:rsidRPr="006F62EA">
        <w:rPr>
          <w:rFonts w:ascii="Bookman Old Style" w:hAnsi="Bookman Old Style" w:cs="Times New Roman"/>
          <w:color w:val="000000"/>
        </w:rPr>
        <w:t>Residential flat of 1000 sq. ft. and above;</w:t>
      </w:r>
    </w:p>
    <w:p w:rsidR="004458E8" w:rsidRPr="006F62EA" w:rsidRDefault="004458E8" w:rsidP="004458E8">
      <w:pPr>
        <w:numPr>
          <w:ilvl w:val="1"/>
          <w:numId w:val="3"/>
        </w:numPr>
        <w:autoSpaceDE w:val="0"/>
        <w:autoSpaceDN w:val="0"/>
        <w:adjustRightInd w:val="0"/>
        <w:spacing w:before="140" w:after="140" w:line="233" w:lineRule="auto"/>
        <w:ind w:leftChars="260" w:left="933" w:hangingChars="164" w:hanging="361"/>
        <w:jc w:val="both"/>
        <w:rPr>
          <w:rFonts w:ascii="Bookman Old Style" w:hAnsi="Bookman Old Style" w:cs="Times New Roman"/>
          <w:color w:val="000000"/>
        </w:rPr>
      </w:pPr>
      <w:r w:rsidRPr="006F62EA">
        <w:rPr>
          <w:rFonts w:ascii="Bookman Old Style" w:hAnsi="Bookman Old Style" w:cs="Times New Roman"/>
          <w:color w:val="000000"/>
        </w:rPr>
        <w:t>Residential plot of 100 sq. yards and above in notified municipalities;</w:t>
      </w:r>
    </w:p>
    <w:p w:rsidR="004458E8" w:rsidRPr="006F62EA" w:rsidRDefault="004458E8" w:rsidP="004458E8">
      <w:pPr>
        <w:numPr>
          <w:ilvl w:val="1"/>
          <w:numId w:val="3"/>
        </w:numPr>
        <w:autoSpaceDE w:val="0"/>
        <w:autoSpaceDN w:val="0"/>
        <w:adjustRightInd w:val="0"/>
        <w:spacing w:before="140" w:after="140" w:line="233" w:lineRule="auto"/>
        <w:ind w:leftChars="260" w:left="933" w:hangingChars="164" w:hanging="361"/>
        <w:jc w:val="both"/>
        <w:rPr>
          <w:rFonts w:ascii="Bookman Old Style" w:hAnsi="Bookman Old Style" w:cs="Times New Roman"/>
          <w:color w:val="000000"/>
        </w:rPr>
      </w:pPr>
      <w:r w:rsidRPr="006F62EA">
        <w:rPr>
          <w:rFonts w:ascii="Bookman Old Style" w:hAnsi="Bookman Old Style" w:cs="Times New Roman"/>
          <w:color w:val="000000"/>
        </w:rPr>
        <w:t>Residential plot of 200 sq. yards and above in areas other than the notified municipalities.</w:t>
      </w:r>
    </w:p>
    <w:p w:rsidR="004458E8" w:rsidRPr="006F62EA" w:rsidRDefault="004458E8" w:rsidP="004458E8">
      <w:pPr>
        <w:numPr>
          <w:ilvl w:val="0"/>
          <w:numId w:val="3"/>
        </w:numPr>
        <w:autoSpaceDE w:val="0"/>
        <w:autoSpaceDN w:val="0"/>
        <w:adjustRightInd w:val="0"/>
        <w:spacing w:before="140" w:after="140" w:line="233" w:lineRule="auto"/>
        <w:ind w:leftChars="260" w:left="933" w:right="416" w:hangingChars="164" w:hanging="361"/>
        <w:jc w:val="both"/>
        <w:rPr>
          <w:rFonts w:ascii="Bookman Old Style" w:hAnsi="Bookman Old Style" w:cs="Times New Roman"/>
          <w:color w:val="000000"/>
        </w:rPr>
      </w:pPr>
      <w:r w:rsidRPr="006F62EA">
        <w:rPr>
          <w:rFonts w:ascii="Bookman Old Style" w:hAnsi="Bookman Old Style" w:cs="Times New Roman"/>
          <w:color w:val="000000"/>
        </w:rPr>
        <w:t xml:space="preserve">The income and assets of the families as mentioned in Para 2 would be required to be certified by an officer not below the rank of </w:t>
      </w:r>
      <w:proofErr w:type="spellStart"/>
      <w:r w:rsidRPr="006F62EA">
        <w:rPr>
          <w:rFonts w:ascii="Bookman Old Style" w:hAnsi="Bookman Old Style" w:cs="Times New Roman"/>
          <w:color w:val="000000"/>
        </w:rPr>
        <w:t>Tehsildar</w:t>
      </w:r>
      <w:proofErr w:type="spellEnd"/>
      <w:r w:rsidRPr="006F62EA">
        <w:rPr>
          <w:rFonts w:ascii="Bookman Old Style" w:hAnsi="Bookman Old Style" w:cs="Times New Roman"/>
          <w:color w:val="000000"/>
        </w:rPr>
        <w:t xml:space="preserve"> in the States/UTs. The candidates shortlisted for document verification shall be required to bring the requisite certificate as specified by the Government of India at the time of appearing for the process of document verification.</w:t>
      </w:r>
    </w:p>
    <w:p w:rsidR="004458E8" w:rsidRPr="006F62EA" w:rsidRDefault="004458E8" w:rsidP="004458E8">
      <w:pPr>
        <w:numPr>
          <w:ilvl w:val="0"/>
          <w:numId w:val="3"/>
        </w:numPr>
        <w:autoSpaceDE w:val="0"/>
        <w:autoSpaceDN w:val="0"/>
        <w:adjustRightInd w:val="0"/>
        <w:spacing w:before="140" w:after="140" w:line="233" w:lineRule="auto"/>
        <w:ind w:leftChars="260" w:left="933" w:right="274" w:hangingChars="164" w:hanging="361"/>
        <w:jc w:val="both"/>
        <w:rPr>
          <w:rFonts w:ascii="Bookman Old Style" w:hAnsi="Bookman Old Style" w:cs="Times New Roman"/>
          <w:color w:val="000000"/>
        </w:rPr>
      </w:pPr>
      <w:r w:rsidRPr="006F62EA">
        <w:rPr>
          <w:rFonts w:ascii="Bookman Old Style" w:hAnsi="Bookman Old Style" w:cs="Times New Roman"/>
          <w:color w:val="000000"/>
        </w:rPr>
        <w:lastRenderedPageBreak/>
        <w:t>The reservation of EWS shall be governed as per the instructions issued by the Organization in this regard from time to time.</w:t>
      </w:r>
    </w:p>
    <w:p w:rsidR="004458E8" w:rsidRPr="008F044F" w:rsidRDefault="004458E8" w:rsidP="004458E8">
      <w:pPr>
        <w:autoSpaceDE w:val="0"/>
        <w:autoSpaceDN w:val="0"/>
        <w:adjustRightInd w:val="0"/>
        <w:spacing w:after="0" w:line="240" w:lineRule="auto"/>
        <w:jc w:val="both"/>
        <w:rPr>
          <w:rFonts w:ascii="Bookman Old Style" w:hAnsi="Bookman Old Style" w:cs="Bookman Old Style"/>
        </w:rPr>
      </w:pPr>
      <w:r w:rsidRPr="008F044F">
        <w:rPr>
          <w:rFonts w:ascii="Bookman Old Style" w:hAnsi="Bookman Old Style" w:cs="Bookman Old Style"/>
          <w:b/>
          <w:bCs/>
        </w:rPr>
        <w:t xml:space="preserve">GUIDELINES FOR SC/ST/OBC &amp; PWD CANDIDATES </w:t>
      </w:r>
    </w:p>
    <w:p w:rsidR="004458E8" w:rsidRPr="006F62EA" w:rsidRDefault="004458E8" w:rsidP="001A796D">
      <w:pPr>
        <w:autoSpaceDE w:val="0"/>
        <w:autoSpaceDN w:val="0"/>
        <w:adjustRightInd w:val="0"/>
        <w:spacing w:after="245" w:line="240" w:lineRule="auto"/>
        <w:ind w:left="426" w:right="274" w:hanging="426"/>
        <w:jc w:val="both"/>
        <w:rPr>
          <w:rFonts w:ascii="Bookman Old Style" w:hAnsi="Bookman Old Style" w:cs="Bookman Old Style"/>
          <w:color w:val="000000"/>
        </w:rPr>
      </w:pPr>
      <w:r w:rsidRPr="006F62EA">
        <w:rPr>
          <w:rFonts w:ascii="Bookman Old Style" w:hAnsi="Bookman Old Style" w:cs="Bookman Old Style"/>
          <w:color w:val="000000"/>
          <w:sz w:val="20"/>
        </w:rPr>
        <w:t>(i</w:t>
      </w:r>
      <w:r w:rsidRPr="006F62EA">
        <w:rPr>
          <w:rFonts w:ascii="Bookman Old Style" w:hAnsi="Bookman Old Style" w:cs="Bookman Old Style"/>
          <w:color w:val="000000"/>
        </w:rPr>
        <w:t>)</w:t>
      </w:r>
      <w:r w:rsidR="001A796D">
        <w:rPr>
          <w:rFonts w:ascii="Bookman Old Style" w:hAnsi="Bookman Old Style" w:cs="Bookman Old Style"/>
          <w:color w:val="000000"/>
        </w:rPr>
        <w:tab/>
      </w:r>
      <w:r w:rsidRPr="006F62EA">
        <w:rPr>
          <w:rFonts w:ascii="Bookman Old Style" w:hAnsi="Bookman Old Style" w:cs="Bookman Old Style"/>
          <w:color w:val="000000"/>
        </w:rPr>
        <w:t>The SC/ST</w:t>
      </w:r>
      <w:r>
        <w:rPr>
          <w:rFonts w:ascii="Bookman Old Style" w:hAnsi="Bookman Old Style" w:cs="Bookman Old Style"/>
          <w:color w:val="000000"/>
        </w:rPr>
        <w:t>/PWD</w:t>
      </w:r>
      <w:r w:rsidRPr="006F62EA">
        <w:rPr>
          <w:rFonts w:ascii="Bookman Old Style" w:hAnsi="Bookman Old Style" w:cs="Bookman Old Style"/>
          <w:color w:val="000000"/>
        </w:rPr>
        <w:t xml:space="preserve"> applicants claiming reservation in eligibility criteria should keep a photocopy of the Caste/Tribe</w:t>
      </w:r>
      <w:r>
        <w:rPr>
          <w:rFonts w:ascii="Bookman Old Style" w:hAnsi="Bookman Old Style" w:cs="Bookman Old Style"/>
          <w:color w:val="000000"/>
        </w:rPr>
        <w:t>/Disability</w:t>
      </w:r>
      <w:r w:rsidRPr="006F62EA">
        <w:rPr>
          <w:rFonts w:ascii="Bookman Old Style" w:hAnsi="Bookman Old Style" w:cs="Bookman Old Style"/>
          <w:color w:val="000000"/>
        </w:rPr>
        <w:t xml:space="preserve"> Certificate issued by the Competent Authority in the Government of India format for claiming the benefits of reservation in Civil Posts and services for these categories under the Government of India at the stage of document verification or at any date after being advised about the same. </w:t>
      </w:r>
    </w:p>
    <w:p w:rsidR="004458E8" w:rsidRPr="0025096C" w:rsidRDefault="004458E8" w:rsidP="001A796D">
      <w:pPr>
        <w:autoSpaceDE w:val="0"/>
        <w:autoSpaceDN w:val="0"/>
        <w:adjustRightInd w:val="0"/>
        <w:spacing w:after="0" w:line="240" w:lineRule="auto"/>
        <w:ind w:left="426" w:right="274" w:hanging="426"/>
        <w:jc w:val="both"/>
        <w:rPr>
          <w:rFonts w:ascii="Bookman Old Style" w:hAnsi="Bookman Old Style" w:cs="Bookman Old Style"/>
          <w:color w:val="000000"/>
        </w:rPr>
      </w:pPr>
      <w:r w:rsidRPr="006F62EA">
        <w:rPr>
          <w:rFonts w:ascii="Bookman Old Style" w:hAnsi="Bookman Old Style" w:cs="Bookman Old Style"/>
          <w:color w:val="000000"/>
        </w:rPr>
        <w:t>(ii)</w:t>
      </w:r>
      <w:r w:rsidR="001A796D">
        <w:rPr>
          <w:rFonts w:ascii="Bookman Old Style" w:hAnsi="Bookman Old Style" w:cs="Bookman Old Style"/>
          <w:color w:val="000000"/>
        </w:rPr>
        <w:tab/>
      </w:r>
      <w:r w:rsidRPr="006F62EA">
        <w:rPr>
          <w:rFonts w:ascii="Bookman Old Style" w:hAnsi="Bookman Old Style" w:cs="Bookman Old Style"/>
          <w:color w:val="000000"/>
        </w:rPr>
        <w:t xml:space="preserve">In case of the applicants belonging to OBC Category, the Certificate to that effect should not have been obtained 6 months earlier from the last date of online registration. Candidates should submit a photocopy of the certificate issued by the Competent Authority in the format prescribed for claiming benefits of reservations for Other Backward Classes under the Government of India at the time of certificates verification or on any date after being advised about the same. The certificate, inter alia, must specifically state that the applicant does not belong to the socially advanced sections/ Creamy Layer. The certificate should have been obtained from the Competent Authority. The applicant should not belong to the socially advanced sections/Creamy Layer on the last date of application. The OBC applicants coming under 'Creamy Layer' will be treated as "UN-RESERVED" category applicant and hence they should select their category in online application as 'UN-RESERVED'. It may be noted that only the castes/sub-castes figuring in the Central List (Govt. of India) will be considered, and accordingly OBC caste /Sub-caste figuring in the concerned State list but not in Central List will not be considered under OBC category. </w:t>
      </w:r>
    </w:p>
    <w:p w:rsidR="004458E8" w:rsidRPr="0025096C" w:rsidRDefault="004458E8" w:rsidP="001A796D">
      <w:pPr>
        <w:autoSpaceDE w:val="0"/>
        <w:autoSpaceDN w:val="0"/>
        <w:adjustRightInd w:val="0"/>
        <w:spacing w:after="0" w:line="240" w:lineRule="auto"/>
        <w:ind w:left="426" w:hanging="426"/>
        <w:jc w:val="both"/>
        <w:rPr>
          <w:rFonts w:ascii="Bookman Old Style" w:hAnsi="Bookman Old Style" w:cs="Bookman Old Style"/>
          <w:color w:val="000000"/>
        </w:rPr>
      </w:pPr>
    </w:p>
    <w:p w:rsidR="004458E8" w:rsidRPr="0025096C" w:rsidRDefault="004458E8" w:rsidP="001A796D">
      <w:pPr>
        <w:ind w:left="426" w:right="351" w:hanging="426"/>
        <w:jc w:val="both"/>
        <w:rPr>
          <w:rFonts w:ascii="Bookman Old Style" w:hAnsi="Bookman Old Style" w:cs="Times New Roman"/>
          <w:bCs/>
        </w:rPr>
      </w:pPr>
      <w:r w:rsidRPr="0079779A">
        <w:rPr>
          <w:rFonts w:ascii="Bookman Old Style" w:hAnsi="Bookman Old Style" w:cs="Times New Roman"/>
        </w:rPr>
        <w:t>(</w:t>
      </w:r>
      <w:r w:rsidRPr="0025096C">
        <w:rPr>
          <w:rFonts w:ascii="Bookman Old Style" w:hAnsi="Bookman Old Style" w:cs="Times New Roman"/>
          <w:bCs/>
        </w:rPr>
        <w:t xml:space="preserve">iii) </w:t>
      </w:r>
      <w:r w:rsidR="001A796D">
        <w:rPr>
          <w:rFonts w:ascii="Bookman Old Style" w:hAnsi="Bookman Old Style" w:cs="Times New Roman"/>
          <w:bCs/>
        </w:rPr>
        <w:tab/>
      </w:r>
      <w:r w:rsidRPr="0025096C">
        <w:rPr>
          <w:rFonts w:ascii="Bookman Old Style" w:hAnsi="Bookman Old Style" w:cs="Times New Roman"/>
          <w:bCs/>
        </w:rPr>
        <w:t>The candidates belonging to PWD category must produce a copy of the certificate of their disability in the Government of India format issued by the authorities empowered to issue.</w:t>
      </w:r>
    </w:p>
    <w:p w:rsidR="004458E8" w:rsidRPr="0025096C" w:rsidRDefault="004458E8" w:rsidP="004458E8">
      <w:pPr>
        <w:ind w:right="351"/>
        <w:jc w:val="both"/>
        <w:rPr>
          <w:rFonts w:ascii="Bookman Old Style" w:hAnsi="Bookman Old Style" w:cs="Times New Roman"/>
          <w:b/>
        </w:rPr>
      </w:pPr>
      <w:r w:rsidRPr="0025096C">
        <w:rPr>
          <w:rFonts w:ascii="Bookman Old Style" w:hAnsi="Bookman Old Style" w:cs="Times New Roman"/>
          <w:b/>
        </w:rPr>
        <w:t xml:space="preserve"> </w:t>
      </w:r>
      <w:r w:rsidRPr="0025096C">
        <w:rPr>
          <w:rFonts w:ascii="Bookman Old Style" w:hAnsi="Bookman Old Style" w:cs="Times New Roman"/>
          <w:b/>
          <w:u w:val="single"/>
        </w:rPr>
        <w:t xml:space="preserve"> GUIDELINES FOR PERSONS WITH DISABILITIES USING A SCRIBE </w:t>
      </w:r>
    </w:p>
    <w:p w:rsidR="004458E8" w:rsidRPr="0025096C" w:rsidRDefault="004458E8" w:rsidP="001A796D">
      <w:pPr>
        <w:pStyle w:val="NoSpacing"/>
        <w:numPr>
          <w:ilvl w:val="0"/>
          <w:numId w:val="12"/>
        </w:numPr>
        <w:ind w:left="709" w:right="351" w:hanging="349"/>
        <w:jc w:val="both"/>
        <w:rPr>
          <w:rFonts w:ascii="Bookman Old Style" w:hAnsi="Bookman Old Style" w:cs="Times New Roman"/>
        </w:rPr>
      </w:pPr>
      <w:r w:rsidRPr="0025096C">
        <w:rPr>
          <w:rFonts w:ascii="Bookman Old Style" w:hAnsi="Bookman Old Style" w:cs="Times New Roman"/>
        </w:rPr>
        <w:t xml:space="preserve">The visually impaired candidates and candidates whose writing speed is adversely affected permanently for any reason can use their own scribe at their cost during the online examination, subject to limits as in (ii) and (iii) below. In all such cases where a scribe is used, the following rules will apply: </w:t>
      </w:r>
    </w:p>
    <w:p w:rsidR="004458E8" w:rsidRPr="0025096C" w:rsidRDefault="004458E8" w:rsidP="004458E8">
      <w:pPr>
        <w:pStyle w:val="NoSpacing"/>
        <w:ind w:right="351"/>
        <w:jc w:val="both"/>
        <w:rPr>
          <w:rFonts w:ascii="Bookman Old Style" w:hAnsi="Bookman Old Style" w:cs="Times New Roman"/>
          <w:sz w:val="16"/>
          <w:szCs w:val="16"/>
        </w:rPr>
      </w:pPr>
    </w:p>
    <w:p w:rsidR="004458E8" w:rsidRPr="0025096C" w:rsidRDefault="004458E8" w:rsidP="004458E8">
      <w:pPr>
        <w:pStyle w:val="NoSpacing"/>
        <w:numPr>
          <w:ilvl w:val="0"/>
          <w:numId w:val="1"/>
        </w:numPr>
        <w:spacing w:line="276" w:lineRule="auto"/>
        <w:ind w:right="351"/>
        <w:jc w:val="both"/>
        <w:rPr>
          <w:rFonts w:ascii="Bookman Old Style" w:hAnsi="Bookman Old Style" w:cs="Times New Roman"/>
        </w:rPr>
      </w:pPr>
      <w:r w:rsidRPr="0025096C">
        <w:rPr>
          <w:rFonts w:ascii="Bookman Old Style" w:hAnsi="Bookman Old Style" w:cs="Times New Roman"/>
        </w:rPr>
        <w:t xml:space="preserve">The candidate will have to arrange his/her own scribe at his/her own cost. </w:t>
      </w:r>
    </w:p>
    <w:p w:rsidR="004458E8" w:rsidRPr="0025096C" w:rsidRDefault="004458E8" w:rsidP="004458E8">
      <w:pPr>
        <w:pStyle w:val="NoSpacing"/>
        <w:numPr>
          <w:ilvl w:val="0"/>
          <w:numId w:val="1"/>
        </w:numPr>
        <w:spacing w:line="276" w:lineRule="auto"/>
        <w:ind w:right="351"/>
        <w:jc w:val="both"/>
        <w:rPr>
          <w:rFonts w:ascii="Bookman Old Style" w:hAnsi="Bookman Old Style" w:cs="Times New Roman"/>
        </w:rPr>
      </w:pPr>
      <w:r w:rsidRPr="0025096C">
        <w:rPr>
          <w:rFonts w:ascii="Bookman Old Style" w:hAnsi="Bookman Old Style" w:cs="Times New Roman"/>
        </w:rPr>
        <w:t xml:space="preserve">The scribe arranged by the candidate should not be a candidate for the same examination. If violation of the above is detected at any stage of the process, candidature of both the candidate and the scribe will be cancelled. Candidates eligible for and who wish to use the services of a scribe in the examination should invariably carefully indicate the same in the online application form. Any subsequent request may not be favorably entertained. </w:t>
      </w:r>
    </w:p>
    <w:p w:rsidR="004458E8" w:rsidRPr="0025096C" w:rsidRDefault="004458E8" w:rsidP="004458E8">
      <w:pPr>
        <w:pStyle w:val="NoSpacing"/>
        <w:numPr>
          <w:ilvl w:val="0"/>
          <w:numId w:val="1"/>
        </w:numPr>
        <w:spacing w:line="276" w:lineRule="auto"/>
        <w:ind w:right="351"/>
        <w:jc w:val="both"/>
        <w:rPr>
          <w:rFonts w:ascii="Bookman Old Style" w:hAnsi="Bookman Old Style" w:cs="Times New Roman"/>
        </w:rPr>
      </w:pPr>
      <w:r w:rsidRPr="0025096C">
        <w:rPr>
          <w:rFonts w:ascii="Bookman Old Style" w:hAnsi="Bookman Old Style" w:cs="Times New Roman"/>
        </w:rPr>
        <w:t xml:space="preserve">A person acting as a scribe for one candidate cannot be a scribe for another candidate. </w:t>
      </w:r>
    </w:p>
    <w:p w:rsidR="004458E8" w:rsidRPr="0025096C" w:rsidRDefault="004458E8" w:rsidP="004458E8">
      <w:pPr>
        <w:pStyle w:val="NoSpacing"/>
        <w:numPr>
          <w:ilvl w:val="0"/>
          <w:numId w:val="1"/>
        </w:numPr>
        <w:spacing w:line="276" w:lineRule="auto"/>
        <w:ind w:right="351"/>
        <w:jc w:val="both"/>
        <w:rPr>
          <w:rFonts w:ascii="Bookman Old Style" w:hAnsi="Bookman Old Style" w:cs="Times New Roman"/>
        </w:rPr>
      </w:pPr>
      <w:r w:rsidRPr="0025096C">
        <w:rPr>
          <w:rFonts w:ascii="Bookman Old Style" w:hAnsi="Bookman Old Style" w:cs="Times New Roman"/>
        </w:rPr>
        <w:t xml:space="preserve">The scribe should be from an academic stream different from that of the candidate. </w:t>
      </w:r>
    </w:p>
    <w:p w:rsidR="00B47CF3" w:rsidRPr="00B47CF3" w:rsidRDefault="004458E8" w:rsidP="004458E8">
      <w:pPr>
        <w:pStyle w:val="NoSpacing"/>
        <w:numPr>
          <w:ilvl w:val="0"/>
          <w:numId w:val="14"/>
        </w:numPr>
        <w:spacing w:line="276" w:lineRule="auto"/>
        <w:ind w:right="351"/>
        <w:jc w:val="both"/>
        <w:rPr>
          <w:rFonts w:ascii="Bookman Old Style" w:hAnsi="Bookman Old Style"/>
          <w:sz w:val="16"/>
          <w:szCs w:val="16"/>
        </w:rPr>
      </w:pPr>
      <w:r w:rsidRPr="00BA4FE3">
        <w:rPr>
          <w:rFonts w:ascii="Bookman Old Style" w:hAnsi="Bookman Old Style" w:cs="Times New Roman"/>
        </w:rPr>
        <w:t xml:space="preserve">Both the candidate as well as scribe will have to give a suitable undertaking confirming that the scribe </w:t>
      </w:r>
      <w:proofErr w:type="spellStart"/>
      <w:r w:rsidRPr="00BA4FE3">
        <w:rPr>
          <w:rFonts w:ascii="Bookman Old Style" w:hAnsi="Bookman Old Style" w:cs="Times New Roman"/>
        </w:rPr>
        <w:t>fulfils</w:t>
      </w:r>
      <w:proofErr w:type="spellEnd"/>
      <w:r w:rsidRPr="00BA4FE3">
        <w:rPr>
          <w:rFonts w:ascii="Bookman Old Style" w:hAnsi="Bookman Old Style" w:cs="Times New Roman"/>
        </w:rPr>
        <w:t xml:space="preserve"> all the stipulated eligibility criteria for a scribe mentioned above.</w:t>
      </w:r>
    </w:p>
    <w:p w:rsidR="004458E8" w:rsidRPr="00B47CF3" w:rsidRDefault="00B47CF3" w:rsidP="004458E8">
      <w:pPr>
        <w:pStyle w:val="NoSpacing"/>
        <w:numPr>
          <w:ilvl w:val="0"/>
          <w:numId w:val="14"/>
        </w:numPr>
        <w:spacing w:line="276" w:lineRule="auto"/>
        <w:ind w:right="351"/>
        <w:jc w:val="both"/>
        <w:rPr>
          <w:rFonts w:ascii="Bookman Old Style" w:hAnsi="Bookman Old Style" w:cs="Times New Roman"/>
        </w:rPr>
      </w:pPr>
      <w:r w:rsidRPr="00B47CF3">
        <w:rPr>
          <w:rFonts w:ascii="Bookman Old Style" w:hAnsi="Bookman Old Style" w:cs="Times New Roman"/>
        </w:rPr>
        <w:t>Further in case it later transpires that he/she did not fulfill any laid down eligibility criteria or suppressed material facts the candidature of the applicant will stand cancelled, irrespective of the result of the online examination.</w:t>
      </w:r>
      <w:r w:rsidR="004458E8" w:rsidRPr="00B47CF3">
        <w:rPr>
          <w:rFonts w:ascii="Bookman Old Style" w:hAnsi="Bookman Old Style" w:cs="Times New Roman"/>
        </w:rPr>
        <w:t xml:space="preserve"> </w:t>
      </w:r>
      <w:r w:rsidR="004458E8" w:rsidRPr="00B47CF3">
        <w:rPr>
          <w:rFonts w:ascii="Bookman Old Style" w:hAnsi="Bookman Old Style"/>
          <w:rtl/>
          <w:cs/>
        </w:rPr>
        <w:tab/>
      </w:r>
      <w:r w:rsidR="004458E8" w:rsidRPr="00B47CF3">
        <w:rPr>
          <w:rFonts w:ascii="Bookman Old Style" w:hAnsi="Bookman Old Style" w:cs="Times New Roman"/>
        </w:rPr>
        <w:t xml:space="preserve"> </w:t>
      </w:r>
    </w:p>
    <w:p w:rsidR="004458E8" w:rsidRPr="0025096C" w:rsidRDefault="004458E8" w:rsidP="004458E8">
      <w:pPr>
        <w:pStyle w:val="NoSpacing"/>
        <w:numPr>
          <w:ilvl w:val="0"/>
          <w:numId w:val="1"/>
        </w:numPr>
        <w:spacing w:line="276" w:lineRule="auto"/>
        <w:ind w:right="351"/>
        <w:jc w:val="both"/>
        <w:rPr>
          <w:rFonts w:ascii="Bookman Old Style" w:hAnsi="Bookman Old Style" w:cs="Times New Roman"/>
        </w:rPr>
      </w:pPr>
      <w:r w:rsidRPr="0025096C">
        <w:rPr>
          <w:rFonts w:ascii="Bookman Old Style" w:hAnsi="Bookman Old Style" w:cs="Times New Roman"/>
        </w:rPr>
        <w:t>Those candidates who use a scribe shall be eligible for compensatory time of 20 minutes for every hour</w:t>
      </w:r>
      <w:r w:rsidRPr="0025096C">
        <w:rPr>
          <w:rFonts w:ascii="Bookman Old Style" w:hAnsi="Bookman Old Style"/>
          <w:rtl/>
          <w:cs/>
        </w:rPr>
        <w:t xml:space="preserve"> </w:t>
      </w:r>
      <w:r w:rsidRPr="0025096C">
        <w:rPr>
          <w:rFonts w:ascii="Bookman Old Style" w:hAnsi="Bookman Old Style" w:cs="Times New Roman"/>
        </w:rPr>
        <w:t xml:space="preserve">of the examination or as otherwise advised. </w:t>
      </w:r>
    </w:p>
    <w:p w:rsidR="004458E8" w:rsidRPr="008F044F" w:rsidRDefault="004458E8" w:rsidP="004458E8">
      <w:pPr>
        <w:pStyle w:val="NoSpacing"/>
        <w:numPr>
          <w:ilvl w:val="0"/>
          <w:numId w:val="1"/>
        </w:numPr>
        <w:spacing w:line="276" w:lineRule="auto"/>
        <w:ind w:right="346"/>
        <w:jc w:val="both"/>
        <w:rPr>
          <w:rFonts w:ascii="Bookman Old Style" w:hAnsi="Bookman Old Style"/>
        </w:rPr>
      </w:pPr>
      <w:r w:rsidRPr="0025096C">
        <w:rPr>
          <w:rFonts w:ascii="Bookman Old Style" w:hAnsi="Bookman Old Style" w:cs="Times New Roman"/>
        </w:rPr>
        <w:t>Only candidates registered for compensatory time will be allowed such concessions since compensatory time given to</w:t>
      </w:r>
      <w:r w:rsidRPr="0025096C">
        <w:rPr>
          <w:rFonts w:ascii="Bookman Old Style" w:hAnsi="Bookman Old Style"/>
          <w:rtl/>
          <w:cs/>
        </w:rPr>
        <w:t xml:space="preserve"> </w:t>
      </w:r>
      <w:r w:rsidRPr="0025096C">
        <w:rPr>
          <w:rFonts w:ascii="Bookman Old Style" w:hAnsi="Bookman Old Style" w:cs="Times New Roman"/>
        </w:rPr>
        <w:t>candidates shall be system based, it shall not be possible for the test conducting agency to allow such time if he / she is not registered for the same. Candidates not registered for compensatory time shall not be allowed such concessions</w:t>
      </w:r>
      <w:r w:rsidRPr="0025096C">
        <w:rPr>
          <w:rFonts w:ascii="Bookman Old Style" w:hAnsi="Bookman Old Style"/>
          <w:rtl/>
          <w:cs/>
        </w:rPr>
        <w:t>.</w:t>
      </w:r>
    </w:p>
    <w:p w:rsidR="007824EC" w:rsidRPr="007824EC" w:rsidRDefault="007824EC" w:rsidP="007824EC">
      <w:pPr>
        <w:pStyle w:val="NoSpacing"/>
        <w:spacing w:line="276" w:lineRule="auto"/>
        <w:ind w:left="720" w:right="346"/>
        <w:jc w:val="both"/>
        <w:rPr>
          <w:rFonts w:ascii="Bookman Old Style" w:hAnsi="Bookman Old Style"/>
          <w:highlight w:val="yellow"/>
        </w:rPr>
      </w:pPr>
    </w:p>
    <w:p w:rsidR="007824EC" w:rsidRPr="007824EC" w:rsidRDefault="007824EC" w:rsidP="007824EC">
      <w:pPr>
        <w:pStyle w:val="NoSpacing"/>
        <w:spacing w:line="276" w:lineRule="auto"/>
        <w:ind w:left="720" w:right="346"/>
        <w:jc w:val="both"/>
        <w:rPr>
          <w:rFonts w:ascii="Bookman Old Style" w:hAnsi="Bookman Old Style"/>
          <w:highlight w:val="yellow"/>
        </w:rPr>
      </w:pPr>
    </w:p>
    <w:p w:rsidR="004458E8" w:rsidRPr="008F044F" w:rsidRDefault="004458E8" w:rsidP="004458E8">
      <w:pPr>
        <w:pStyle w:val="NoSpacing"/>
        <w:numPr>
          <w:ilvl w:val="0"/>
          <w:numId w:val="1"/>
        </w:numPr>
        <w:spacing w:line="276" w:lineRule="auto"/>
        <w:ind w:right="346"/>
        <w:jc w:val="both"/>
        <w:rPr>
          <w:rFonts w:ascii="Bookman Old Style" w:hAnsi="Bookman Old Style"/>
          <w:highlight w:val="yellow"/>
        </w:rPr>
      </w:pPr>
      <w:r w:rsidRPr="00B47CF3">
        <w:rPr>
          <w:rFonts w:ascii="Bookman Old Style" w:hAnsi="Bookman Old Style"/>
        </w:rPr>
        <w:t>During the exam, at any stage, if it is found that scribe is independently answering the</w:t>
      </w:r>
      <w:r w:rsidRPr="008F044F">
        <w:rPr>
          <w:rFonts w:ascii="Bookman Old Style" w:hAnsi="Bookman Old Style"/>
        </w:rPr>
        <w:t xml:space="preserve"> questions, the exam session will be terminated and candidate’s candidature will be cancelled. The candidature of such candidates using the services of a scribe will also be cancelled if it is reported after the examination by the test administrator personnel that the scribe independently answered the questions.</w:t>
      </w:r>
    </w:p>
    <w:p w:rsidR="004458E8" w:rsidRPr="0025096C" w:rsidRDefault="004458E8" w:rsidP="007824EC">
      <w:pPr>
        <w:pStyle w:val="NoSpacing"/>
        <w:numPr>
          <w:ilvl w:val="0"/>
          <w:numId w:val="12"/>
        </w:numPr>
        <w:spacing w:before="120" w:line="276" w:lineRule="auto"/>
        <w:ind w:left="709" w:right="352" w:hanging="709"/>
        <w:jc w:val="both"/>
        <w:rPr>
          <w:rFonts w:ascii="Bookman Old Style" w:hAnsi="Bookman Old Style" w:cs="Times New Roman"/>
        </w:rPr>
      </w:pPr>
      <w:r w:rsidRPr="0025096C">
        <w:rPr>
          <w:rFonts w:ascii="Bookman Old Style" w:hAnsi="Bookman Old Style" w:cs="Times New Roman"/>
          <w:b/>
          <w:bCs/>
          <w:u w:val="single"/>
        </w:rPr>
        <w:t xml:space="preserve">Guidelines for Candidates with </w:t>
      </w:r>
      <w:proofErr w:type="spellStart"/>
      <w:r w:rsidRPr="0025096C">
        <w:rPr>
          <w:rFonts w:ascii="Bookman Old Style" w:hAnsi="Bookman Old Style" w:cs="Times New Roman"/>
          <w:b/>
          <w:bCs/>
          <w:u w:val="single"/>
        </w:rPr>
        <w:t>locomotor</w:t>
      </w:r>
      <w:proofErr w:type="spellEnd"/>
      <w:r w:rsidRPr="0025096C">
        <w:rPr>
          <w:rFonts w:ascii="Bookman Old Style" w:hAnsi="Bookman Old Style" w:cs="Times New Roman"/>
          <w:b/>
          <w:bCs/>
          <w:u w:val="single"/>
        </w:rPr>
        <w:t xml:space="preserve"> disability and cerebral palsy</w:t>
      </w:r>
      <w:r w:rsidRPr="0025096C">
        <w:rPr>
          <w:rFonts w:ascii="Bookman Old Style" w:hAnsi="Bookman Old Style" w:cs="Times New Roman"/>
        </w:rPr>
        <w:t xml:space="preserve"> </w:t>
      </w:r>
    </w:p>
    <w:p w:rsidR="004458E8" w:rsidRPr="0025096C" w:rsidRDefault="004458E8" w:rsidP="004458E8">
      <w:pPr>
        <w:pStyle w:val="NoSpacing"/>
        <w:spacing w:line="276" w:lineRule="auto"/>
        <w:ind w:right="351"/>
        <w:jc w:val="both"/>
        <w:rPr>
          <w:rFonts w:ascii="Bookman Old Style" w:hAnsi="Bookman Old Style"/>
          <w:sz w:val="16"/>
          <w:szCs w:val="16"/>
        </w:rPr>
      </w:pPr>
      <w:r w:rsidRPr="0025096C">
        <w:rPr>
          <w:rFonts w:ascii="Bookman Old Style" w:hAnsi="Bookman Old Style"/>
          <w:rtl/>
          <w:cs/>
        </w:rPr>
        <w:tab/>
      </w:r>
      <w:r w:rsidRPr="0025096C">
        <w:rPr>
          <w:rFonts w:ascii="Bookman Old Style" w:hAnsi="Bookman Old Style" w:cs="Times New Roman"/>
        </w:rPr>
        <w:t xml:space="preserve">A compensatory time of twenty minutes per hour or otherwise advised shall be permitted for the candidates with </w:t>
      </w:r>
      <w:proofErr w:type="spellStart"/>
      <w:r w:rsidRPr="0025096C">
        <w:rPr>
          <w:rFonts w:ascii="Bookman Old Style" w:hAnsi="Bookman Old Style" w:cs="Times New Roman"/>
        </w:rPr>
        <w:t>locomotor</w:t>
      </w:r>
      <w:proofErr w:type="spellEnd"/>
      <w:r w:rsidRPr="0025096C">
        <w:rPr>
          <w:rFonts w:ascii="Bookman Old Style" w:hAnsi="Bookman Old Style" w:cs="Times New Roman"/>
        </w:rPr>
        <w:t xml:space="preserve"> disability and cerebral palsy where dominant (writing) extremity is affected to the extent of slowing the performance of function (minimum of 40% impairment). </w:t>
      </w:r>
    </w:p>
    <w:p w:rsidR="004458E8" w:rsidRPr="0025096C" w:rsidRDefault="007824EC" w:rsidP="007824EC">
      <w:pPr>
        <w:pStyle w:val="NoSpacing"/>
        <w:spacing w:before="120" w:line="276" w:lineRule="auto"/>
        <w:ind w:right="352"/>
        <w:jc w:val="both"/>
        <w:rPr>
          <w:rFonts w:ascii="Bookman Old Style" w:hAnsi="Bookman Old Style" w:cs="Times New Roman"/>
          <w:b/>
          <w:bCs/>
        </w:rPr>
      </w:pPr>
      <w:r w:rsidRPr="0025096C">
        <w:rPr>
          <w:rFonts w:ascii="Bookman Old Style" w:hAnsi="Bookman Old Style" w:cs="Times New Roman"/>
        </w:rPr>
        <w:t xml:space="preserve"> </w:t>
      </w:r>
      <w:r w:rsidR="004458E8" w:rsidRPr="0025096C">
        <w:rPr>
          <w:rFonts w:ascii="Bookman Old Style" w:hAnsi="Bookman Old Style" w:cs="Times New Roman"/>
        </w:rPr>
        <w:t>(iii)</w:t>
      </w:r>
      <w:r w:rsidR="004458E8" w:rsidRPr="0025096C">
        <w:rPr>
          <w:rFonts w:ascii="Bookman Old Style" w:hAnsi="Bookman Old Style" w:cs="Times New Roman"/>
        </w:rPr>
        <w:tab/>
      </w:r>
      <w:r w:rsidR="004458E8" w:rsidRPr="0025096C">
        <w:rPr>
          <w:rFonts w:ascii="Bookman Old Style" w:hAnsi="Bookman Old Style" w:cs="Times New Roman"/>
          <w:b/>
          <w:bCs/>
          <w:u w:val="single"/>
        </w:rPr>
        <w:t>Guidelines for Visually Impaired candidates</w:t>
      </w:r>
    </w:p>
    <w:p w:rsidR="004458E8" w:rsidRPr="0025096C" w:rsidRDefault="004458E8" w:rsidP="004458E8">
      <w:pPr>
        <w:pStyle w:val="NoSpacing"/>
        <w:spacing w:line="276" w:lineRule="auto"/>
        <w:ind w:left="720" w:right="351"/>
        <w:jc w:val="both"/>
        <w:rPr>
          <w:rFonts w:ascii="Bookman Old Style" w:hAnsi="Bookman Old Style" w:cs="Times New Roman"/>
        </w:rPr>
      </w:pPr>
      <w:r w:rsidRPr="0025096C">
        <w:rPr>
          <w:rFonts w:ascii="Bookman Old Style" w:hAnsi="Bookman Old Style" w:cs="Times New Roman"/>
        </w:rPr>
        <w:t xml:space="preserve">Visually Impaired candidates (who suffer from not less than 40% of disability) may opt to view the contents of the test in magnified font and all such candidates will be eligible for compensatory time of 20 minutes for every hour or otherwise advised of examination. </w:t>
      </w:r>
    </w:p>
    <w:p w:rsidR="004458E8" w:rsidRDefault="004458E8" w:rsidP="004458E8">
      <w:pPr>
        <w:pStyle w:val="NoSpacing"/>
        <w:spacing w:line="276" w:lineRule="auto"/>
        <w:ind w:right="351"/>
        <w:jc w:val="both"/>
        <w:rPr>
          <w:rFonts w:ascii="Bookman Old Style" w:hAnsi="Bookman Old Style" w:cs="Times New Roman"/>
          <w:b/>
          <w:bCs/>
          <w:u w:val="single"/>
        </w:rPr>
      </w:pPr>
      <w:r w:rsidRPr="00B46B7D">
        <w:rPr>
          <w:rFonts w:ascii="Bookman Old Style" w:hAnsi="Bookman Old Style" w:cs="Times New Roman"/>
          <w:b/>
          <w:bCs/>
          <w:i/>
          <w:iCs/>
        </w:rPr>
        <w:t>Note</w:t>
      </w:r>
      <w:r>
        <w:rPr>
          <w:rFonts w:ascii="Bookman Old Style" w:hAnsi="Bookman Old Style" w:cs="Times New Roman"/>
        </w:rPr>
        <w:t xml:space="preserve">: </w:t>
      </w:r>
      <w:r w:rsidRPr="00B46B7D">
        <w:rPr>
          <w:rFonts w:ascii="Bookman Old Style" w:hAnsi="Bookman Old Style" w:cs="Times New Roman"/>
          <w:b/>
          <w:bCs/>
          <w:u w:val="single"/>
        </w:rPr>
        <w:t xml:space="preserve">These guidelines are subject to change in terms of GOI guidelines/ clarifications, </w:t>
      </w:r>
    </w:p>
    <w:p w:rsidR="004458E8" w:rsidRPr="00B46B7D" w:rsidRDefault="004458E8" w:rsidP="004458E8">
      <w:pPr>
        <w:pStyle w:val="NoSpacing"/>
        <w:spacing w:line="276" w:lineRule="auto"/>
        <w:ind w:right="351"/>
        <w:jc w:val="both"/>
        <w:rPr>
          <w:rFonts w:ascii="Bookman Old Style" w:hAnsi="Bookman Old Style" w:cs="Times New Roman"/>
          <w:b/>
          <w:bCs/>
          <w:u w:val="single"/>
        </w:rPr>
      </w:pPr>
      <w:r>
        <w:rPr>
          <w:rFonts w:ascii="Bookman Old Style" w:hAnsi="Bookman Old Style" w:cs="Times New Roman"/>
          <w:b/>
          <w:bCs/>
        </w:rPr>
        <w:t xml:space="preserve">         </w:t>
      </w:r>
      <w:proofErr w:type="gramStart"/>
      <w:r w:rsidRPr="00B46B7D">
        <w:rPr>
          <w:rFonts w:ascii="Bookman Old Style" w:hAnsi="Bookman Old Style" w:cs="Times New Roman"/>
          <w:b/>
          <w:bCs/>
          <w:u w:val="single"/>
        </w:rPr>
        <w:t>if</w:t>
      </w:r>
      <w:proofErr w:type="gramEnd"/>
      <w:r w:rsidRPr="00B46B7D">
        <w:rPr>
          <w:rFonts w:ascii="Bookman Old Style" w:hAnsi="Bookman Old Style" w:cs="Times New Roman"/>
          <w:b/>
          <w:bCs/>
          <w:u w:val="single"/>
        </w:rPr>
        <w:t xml:space="preserve"> any, from time to time</w:t>
      </w:r>
      <w:r w:rsidRPr="00B46B7D">
        <w:rPr>
          <w:rFonts w:ascii="Bookman Old Style" w:hAnsi="Bookman Old Style" w:cs="Times New Roman"/>
          <w:b/>
          <w:bCs/>
        </w:rPr>
        <w:t xml:space="preserve">. </w:t>
      </w:r>
    </w:p>
    <w:p w:rsidR="004458E8" w:rsidRPr="0025096C" w:rsidRDefault="004458E8" w:rsidP="004458E8">
      <w:pPr>
        <w:pStyle w:val="Default"/>
        <w:ind w:right="351"/>
        <w:jc w:val="both"/>
        <w:rPr>
          <w:rFonts w:ascii="Bookman Old Style" w:hAnsi="Bookman Old Style"/>
          <w:b/>
          <w:bCs/>
          <w:color w:val="auto"/>
          <w:sz w:val="16"/>
          <w:szCs w:val="16"/>
        </w:rPr>
      </w:pPr>
    </w:p>
    <w:p w:rsidR="004458E8" w:rsidRPr="0025096C" w:rsidRDefault="004458E8" w:rsidP="004458E8">
      <w:pPr>
        <w:pStyle w:val="Default"/>
        <w:ind w:right="351"/>
        <w:jc w:val="both"/>
        <w:rPr>
          <w:rFonts w:ascii="Bookman Old Style" w:hAnsi="Bookman Old Style"/>
          <w:color w:val="auto"/>
          <w:sz w:val="22"/>
          <w:szCs w:val="22"/>
        </w:rPr>
      </w:pPr>
      <w:r w:rsidRPr="0025096C">
        <w:rPr>
          <w:rFonts w:ascii="Bookman Old Style" w:hAnsi="Bookman Old Style"/>
          <w:b/>
          <w:bCs/>
          <w:color w:val="auto"/>
          <w:sz w:val="22"/>
          <w:szCs w:val="22"/>
        </w:rPr>
        <w:t>3</w:t>
      </w:r>
      <w:r w:rsidRPr="0025096C">
        <w:rPr>
          <w:rFonts w:ascii="Bookman Old Style" w:hAnsi="Bookman Old Style"/>
          <w:color w:val="auto"/>
          <w:sz w:val="22"/>
          <w:szCs w:val="22"/>
        </w:rPr>
        <w:t xml:space="preserve">. </w:t>
      </w:r>
      <w:r w:rsidRPr="0025096C">
        <w:rPr>
          <w:rFonts w:ascii="Bookman Old Style" w:hAnsi="Bookman Old Style"/>
          <w:color w:val="auto"/>
          <w:sz w:val="22"/>
          <w:szCs w:val="22"/>
        </w:rPr>
        <w:tab/>
      </w:r>
      <w:r w:rsidRPr="0025096C">
        <w:rPr>
          <w:rFonts w:ascii="Bookman Old Style" w:hAnsi="Bookman Old Style"/>
          <w:b/>
          <w:bCs/>
          <w:color w:val="auto"/>
          <w:sz w:val="22"/>
          <w:szCs w:val="22"/>
          <w:u w:val="single"/>
        </w:rPr>
        <w:t xml:space="preserve">Upper age limit is </w:t>
      </w:r>
      <w:proofErr w:type="spellStart"/>
      <w:r w:rsidRPr="0025096C">
        <w:rPr>
          <w:rFonts w:ascii="Bookman Old Style" w:hAnsi="Bookman Old Style"/>
          <w:b/>
          <w:bCs/>
          <w:color w:val="auto"/>
          <w:sz w:val="22"/>
          <w:szCs w:val="22"/>
          <w:u w:val="single"/>
        </w:rPr>
        <w:t>relaxable</w:t>
      </w:r>
      <w:proofErr w:type="spellEnd"/>
      <w:r w:rsidRPr="0025096C">
        <w:rPr>
          <w:rFonts w:ascii="Bookman Old Style" w:hAnsi="Bookman Old Style"/>
          <w:b/>
          <w:bCs/>
          <w:color w:val="auto"/>
          <w:sz w:val="22"/>
          <w:szCs w:val="22"/>
          <w:u w:val="single"/>
        </w:rPr>
        <w:t xml:space="preserve"> as under</w:t>
      </w:r>
      <w:r w:rsidRPr="0025096C">
        <w:rPr>
          <w:rFonts w:ascii="Bookman Old Style" w:hAnsi="Bookman Old Style"/>
          <w:color w:val="auto"/>
          <w:sz w:val="22"/>
          <w:szCs w:val="22"/>
        </w:rPr>
        <w:t>:</w:t>
      </w:r>
    </w:p>
    <w:p w:rsidR="004458E8" w:rsidRPr="0025096C" w:rsidRDefault="004458E8" w:rsidP="007824EC">
      <w:pPr>
        <w:pStyle w:val="Default"/>
        <w:spacing w:before="120" w:after="120"/>
        <w:ind w:right="352"/>
        <w:jc w:val="both"/>
        <w:rPr>
          <w:rFonts w:ascii="Bookman Old Style" w:hAnsi="Bookman Old Style"/>
          <w:color w:val="auto"/>
          <w:sz w:val="22"/>
          <w:szCs w:val="22"/>
        </w:rPr>
      </w:pPr>
      <w:r w:rsidRPr="0025096C">
        <w:rPr>
          <w:rFonts w:ascii="Bookman Old Style" w:hAnsi="Bookman Old Style"/>
          <w:color w:val="auto"/>
          <w:sz w:val="22"/>
          <w:szCs w:val="22"/>
        </w:rPr>
        <w:t xml:space="preserve">a) </w:t>
      </w:r>
      <w:r w:rsidRPr="0025096C">
        <w:rPr>
          <w:rFonts w:ascii="Bookman Old Style" w:hAnsi="Bookman Old Style"/>
          <w:color w:val="auto"/>
          <w:sz w:val="22"/>
          <w:szCs w:val="22"/>
        </w:rPr>
        <w:tab/>
      </w:r>
      <w:proofErr w:type="spellStart"/>
      <w:r w:rsidRPr="0025096C">
        <w:rPr>
          <w:rFonts w:ascii="Bookman Old Style" w:hAnsi="Bookman Old Style"/>
          <w:color w:val="auto"/>
          <w:sz w:val="22"/>
          <w:szCs w:val="22"/>
        </w:rPr>
        <w:t>Upto</w:t>
      </w:r>
      <w:proofErr w:type="spellEnd"/>
      <w:r w:rsidRPr="0025096C">
        <w:rPr>
          <w:rFonts w:ascii="Bookman Old Style" w:hAnsi="Bookman Old Style"/>
          <w:color w:val="auto"/>
          <w:sz w:val="22"/>
          <w:szCs w:val="22"/>
        </w:rPr>
        <w:t xml:space="preserve"> a maximum of 5 years for SC/ST candidates.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b) </w:t>
      </w:r>
      <w:r w:rsidRPr="0025096C">
        <w:rPr>
          <w:rFonts w:ascii="Bookman Old Style" w:hAnsi="Bookman Old Style"/>
          <w:color w:val="auto"/>
          <w:sz w:val="22"/>
          <w:szCs w:val="22"/>
        </w:rPr>
        <w:tab/>
      </w:r>
      <w:proofErr w:type="spellStart"/>
      <w:r w:rsidRPr="0025096C">
        <w:rPr>
          <w:rFonts w:ascii="Bookman Old Style" w:hAnsi="Bookman Old Style"/>
          <w:color w:val="auto"/>
          <w:sz w:val="22"/>
          <w:szCs w:val="22"/>
        </w:rPr>
        <w:t>Upto</w:t>
      </w:r>
      <w:proofErr w:type="spellEnd"/>
      <w:r w:rsidRPr="0025096C">
        <w:rPr>
          <w:rFonts w:ascii="Bookman Old Style" w:hAnsi="Bookman Old Style"/>
          <w:color w:val="auto"/>
          <w:sz w:val="22"/>
          <w:szCs w:val="22"/>
        </w:rPr>
        <w:t xml:space="preserve"> a maximum of 3 years for candidates belonging to OBC.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c) </w:t>
      </w:r>
      <w:r w:rsidRPr="0025096C">
        <w:rPr>
          <w:rFonts w:ascii="Bookman Old Style" w:hAnsi="Bookman Old Style"/>
          <w:color w:val="auto"/>
          <w:sz w:val="22"/>
          <w:szCs w:val="22"/>
        </w:rPr>
        <w:tab/>
      </w:r>
      <w:proofErr w:type="spellStart"/>
      <w:r w:rsidRPr="0025096C">
        <w:rPr>
          <w:rFonts w:ascii="Bookman Old Style" w:hAnsi="Bookman Old Style"/>
          <w:color w:val="auto"/>
          <w:sz w:val="22"/>
          <w:szCs w:val="22"/>
        </w:rPr>
        <w:t>Upto</w:t>
      </w:r>
      <w:proofErr w:type="spellEnd"/>
      <w:r w:rsidRPr="0025096C">
        <w:rPr>
          <w:rFonts w:ascii="Bookman Old Style" w:hAnsi="Bookman Old Style"/>
          <w:color w:val="auto"/>
          <w:sz w:val="22"/>
          <w:szCs w:val="22"/>
        </w:rPr>
        <w:t xml:space="preserve"> a maximum of 10 years if the candidate is a physically handicapped person.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d) </w:t>
      </w:r>
      <w:r w:rsidRPr="0025096C">
        <w:rPr>
          <w:rFonts w:ascii="Bookman Old Style" w:hAnsi="Bookman Old Style"/>
          <w:color w:val="auto"/>
          <w:sz w:val="22"/>
          <w:szCs w:val="22"/>
        </w:rPr>
        <w:tab/>
        <w:t xml:space="preserve">For candidates belonging to SC/ST who are physically handicapped, the maximum age relaxation is 15 years.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e) </w:t>
      </w:r>
      <w:r w:rsidRPr="0025096C">
        <w:rPr>
          <w:rFonts w:ascii="Bookman Old Style" w:hAnsi="Bookman Old Style"/>
          <w:color w:val="auto"/>
          <w:sz w:val="22"/>
          <w:szCs w:val="22"/>
        </w:rPr>
        <w:tab/>
        <w:t xml:space="preserve">For candidates belonging to OBC who are physically handicapped, the maximum age relaxation is 13 years.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f) </w:t>
      </w:r>
      <w:r w:rsidRPr="0025096C">
        <w:rPr>
          <w:rFonts w:ascii="Bookman Old Style" w:hAnsi="Bookman Old Style"/>
          <w:color w:val="auto"/>
          <w:sz w:val="22"/>
          <w:szCs w:val="22"/>
        </w:rPr>
        <w:tab/>
      </w:r>
      <w:proofErr w:type="spellStart"/>
      <w:r w:rsidRPr="0025096C">
        <w:rPr>
          <w:rFonts w:ascii="Bookman Old Style" w:hAnsi="Bookman Old Style"/>
          <w:color w:val="auto"/>
          <w:sz w:val="22"/>
          <w:szCs w:val="22"/>
        </w:rPr>
        <w:t>Upto</w:t>
      </w:r>
      <w:proofErr w:type="spellEnd"/>
      <w:r w:rsidRPr="0025096C">
        <w:rPr>
          <w:rFonts w:ascii="Bookman Old Style" w:hAnsi="Bookman Old Style"/>
          <w:color w:val="auto"/>
          <w:sz w:val="22"/>
          <w:szCs w:val="22"/>
        </w:rPr>
        <w:t xml:space="preserve"> a maximum of 3 years (8 years for SC/ST and 6 years for OBCs candidates) for </w:t>
      </w:r>
      <w:r w:rsidRPr="0025096C">
        <w:rPr>
          <w:rFonts w:ascii="Bookman Old Style" w:hAnsi="Bookman Old Style"/>
          <w:color w:val="auto"/>
          <w:sz w:val="22"/>
          <w:szCs w:val="22"/>
        </w:rPr>
        <w:br/>
        <w:t xml:space="preserve">Ex-Servicemen. This is in addition to the period of their service in the </w:t>
      </w:r>
      <w:proofErr w:type="spellStart"/>
      <w:r w:rsidRPr="0025096C">
        <w:rPr>
          <w:rFonts w:ascii="Bookman Old Style" w:hAnsi="Bookman Old Style"/>
          <w:color w:val="auto"/>
          <w:sz w:val="22"/>
          <w:szCs w:val="22"/>
        </w:rPr>
        <w:t>Defence</w:t>
      </w:r>
      <w:proofErr w:type="spellEnd"/>
      <w:r w:rsidRPr="0025096C">
        <w:rPr>
          <w:rFonts w:ascii="Bookman Old Style" w:hAnsi="Bookman Old Style"/>
          <w:color w:val="auto"/>
          <w:sz w:val="22"/>
          <w:szCs w:val="22"/>
        </w:rPr>
        <w:t xml:space="preserve"> force. However, they should not have crossed 50 years of age.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g) </w:t>
      </w:r>
      <w:r w:rsidRPr="0025096C">
        <w:rPr>
          <w:rFonts w:ascii="Bookman Old Style" w:hAnsi="Bookman Old Style"/>
          <w:color w:val="auto"/>
          <w:sz w:val="22"/>
          <w:szCs w:val="22"/>
        </w:rPr>
        <w:tab/>
        <w:t xml:space="preserve">In the case of retrenched govt. Servants who was employed under government of India for a continuous period of not less than six months prior to retrenchment, Relaxation will be period of service under the Government plus three years.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h) </w:t>
      </w:r>
      <w:r w:rsidRPr="0025096C">
        <w:rPr>
          <w:rFonts w:ascii="Bookman Old Style" w:hAnsi="Bookman Old Style"/>
          <w:color w:val="auto"/>
          <w:sz w:val="22"/>
          <w:szCs w:val="22"/>
        </w:rPr>
        <w:tab/>
      </w:r>
      <w:proofErr w:type="spellStart"/>
      <w:r w:rsidRPr="0025096C">
        <w:rPr>
          <w:rFonts w:ascii="Bookman Old Style" w:hAnsi="Bookman Old Style"/>
          <w:color w:val="auto"/>
          <w:sz w:val="22"/>
          <w:szCs w:val="22"/>
        </w:rPr>
        <w:t>Upto</w:t>
      </w:r>
      <w:proofErr w:type="spellEnd"/>
      <w:r w:rsidRPr="0025096C">
        <w:rPr>
          <w:rFonts w:ascii="Bookman Old Style" w:hAnsi="Bookman Old Style"/>
          <w:color w:val="auto"/>
          <w:sz w:val="22"/>
          <w:szCs w:val="22"/>
        </w:rPr>
        <w:t xml:space="preserve"> 40 years in the case of departmental candidates/existing central government candidates (in case of SC/ST 45 years and 43 years for OBC). </w:t>
      </w:r>
    </w:p>
    <w:p w:rsidR="004458E8" w:rsidRDefault="004458E8" w:rsidP="007824EC">
      <w:pPr>
        <w:autoSpaceDE w:val="0"/>
        <w:autoSpaceDN w:val="0"/>
        <w:adjustRightInd w:val="0"/>
        <w:spacing w:after="120" w:line="240" w:lineRule="auto"/>
        <w:ind w:right="352"/>
        <w:jc w:val="both"/>
        <w:rPr>
          <w:rFonts w:ascii="Bookman Old Style" w:hAnsi="Bookman Old Style" w:cs="Times New Roman"/>
        </w:rPr>
      </w:pPr>
      <w:r w:rsidRPr="0025096C">
        <w:rPr>
          <w:rFonts w:ascii="Bookman Old Style" w:hAnsi="Bookman Old Style" w:cs="Times New Roman"/>
        </w:rPr>
        <w:t>i)</w:t>
      </w:r>
      <w:r w:rsidRPr="0025096C">
        <w:rPr>
          <w:rFonts w:ascii="Bookman Old Style" w:hAnsi="Bookman Old Style"/>
          <w:rtl/>
          <w:cs/>
        </w:rPr>
        <w:t xml:space="preserve">    </w:t>
      </w:r>
      <w:r w:rsidRPr="0025096C">
        <w:rPr>
          <w:rFonts w:ascii="Bookman Old Style" w:hAnsi="Bookman Old Style"/>
        </w:rPr>
        <w:t xml:space="preserve">  </w:t>
      </w:r>
      <w:r w:rsidRPr="0025096C">
        <w:rPr>
          <w:rFonts w:ascii="Bookman Old Style" w:hAnsi="Bookman Old Style" w:cs="Times New Roman"/>
        </w:rPr>
        <w:t xml:space="preserve">Departmental candidates: No age bar for the in service SPMCIL employees who fulfill </w:t>
      </w:r>
    </w:p>
    <w:p w:rsidR="004458E8" w:rsidRDefault="004458E8" w:rsidP="007824EC">
      <w:pPr>
        <w:autoSpaceDE w:val="0"/>
        <w:autoSpaceDN w:val="0"/>
        <w:adjustRightInd w:val="0"/>
        <w:spacing w:after="120" w:line="240" w:lineRule="auto"/>
        <w:ind w:right="352"/>
        <w:jc w:val="both"/>
        <w:rPr>
          <w:rFonts w:ascii="Bookman Old Style" w:hAnsi="Bookman Old Style" w:cs="Times New Roman"/>
        </w:rPr>
      </w:pPr>
      <w:r>
        <w:rPr>
          <w:rFonts w:ascii="Bookman Old Style" w:hAnsi="Bookman Old Style" w:cs="Times New Roman"/>
        </w:rPr>
        <w:t xml:space="preserve">           </w:t>
      </w:r>
      <w:proofErr w:type="gramStart"/>
      <w:r w:rsidRPr="0025096C">
        <w:rPr>
          <w:rFonts w:ascii="Bookman Old Style" w:hAnsi="Bookman Old Style" w:cs="Times New Roman"/>
        </w:rPr>
        <w:t>the</w:t>
      </w:r>
      <w:proofErr w:type="gramEnd"/>
      <w:r w:rsidRPr="0025096C">
        <w:rPr>
          <w:rFonts w:ascii="Bookman Old Style" w:hAnsi="Bookman Old Style" w:cs="Times New Roman"/>
        </w:rPr>
        <w:t xml:space="preserve"> essential qualification and experience provided, at least three years</w:t>
      </w:r>
      <w:r>
        <w:rPr>
          <w:rFonts w:ascii="Bookman Old Style" w:hAnsi="Bookman Old Style" w:cs="Times New Roman"/>
        </w:rPr>
        <w:t>’</w:t>
      </w:r>
      <w:r w:rsidRPr="0025096C">
        <w:rPr>
          <w:rFonts w:ascii="Bookman Old Style" w:hAnsi="Bookman Old Style" w:cs="Times New Roman"/>
        </w:rPr>
        <w:t xml:space="preserve"> service is left </w:t>
      </w:r>
    </w:p>
    <w:p w:rsidR="004458E8" w:rsidRPr="0025096C" w:rsidRDefault="004458E8" w:rsidP="007824EC">
      <w:pPr>
        <w:autoSpaceDE w:val="0"/>
        <w:autoSpaceDN w:val="0"/>
        <w:adjustRightInd w:val="0"/>
        <w:spacing w:after="120" w:line="240" w:lineRule="auto"/>
        <w:ind w:right="352"/>
        <w:jc w:val="both"/>
        <w:rPr>
          <w:rFonts w:ascii="Bookman Old Style" w:hAnsi="Bookman Old Style"/>
        </w:rPr>
      </w:pPr>
      <w:r>
        <w:rPr>
          <w:rFonts w:ascii="Bookman Old Style" w:hAnsi="Bookman Old Style" w:cs="Times New Roman"/>
        </w:rPr>
        <w:t xml:space="preserve">          </w:t>
      </w:r>
      <w:proofErr w:type="gramStart"/>
      <w:r w:rsidRPr="0025096C">
        <w:rPr>
          <w:rFonts w:ascii="Bookman Old Style" w:hAnsi="Bookman Old Style" w:cs="Times New Roman"/>
        </w:rPr>
        <w:t>on</w:t>
      </w:r>
      <w:proofErr w:type="gramEnd"/>
      <w:r w:rsidRPr="0025096C">
        <w:rPr>
          <w:rFonts w:ascii="Bookman Old Style" w:hAnsi="Bookman Old Style" w:cs="Times New Roman"/>
        </w:rPr>
        <w:t xml:space="preserve"> the date of the advertisement.</w:t>
      </w:r>
      <w:r w:rsidRPr="0025096C">
        <w:rPr>
          <w:rFonts w:ascii="Bookman Old Style" w:hAnsi="Bookman Old Style"/>
        </w:rPr>
        <w:t xml:space="preserve"> </w:t>
      </w:r>
    </w:p>
    <w:p w:rsidR="004458E8" w:rsidRPr="0025096C" w:rsidRDefault="004458E8" w:rsidP="007824EC">
      <w:pPr>
        <w:pStyle w:val="Default"/>
        <w:spacing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j) </w:t>
      </w:r>
      <w:r w:rsidRPr="0025096C">
        <w:rPr>
          <w:rFonts w:ascii="Bookman Old Style" w:hAnsi="Bookman Old Style"/>
          <w:color w:val="auto"/>
          <w:sz w:val="22"/>
          <w:szCs w:val="22"/>
        </w:rPr>
        <w:tab/>
      </w:r>
      <w:r w:rsidRPr="0025096C">
        <w:rPr>
          <w:rFonts w:ascii="Bookman Old Style" w:hAnsi="Bookman Old Style"/>
          <w:b/>
          <w:bCs/>
          <w:color w:val="auto"/>
          <w:sz w:val="22"/>
          <w:szCs w:val="22"/>
        </w:rPr>
        <w:t>No relaxation in the upper age limit is admissible to SC/ST/OBC candidates applying for UR vacancies</w:t>
      </w:r>
      <w:r w:rsidRPr="0025096C">
        <w:rPr>
          <w:rFonts w:ascii="Bookman Old Style" w:hAnsi="Bookman Old Style"/>
          <w:color w:val="auto"/>
          <w:sz w:val="22"/>
          <w:szCs w:val="22"/>
        </w:rPr>
        <w:t xml:space="preserve">. </w:t>
      </w:r>
    </w:p>
    <w:p w:rsidR="004458E8" w:rsidRPr="0025096C" w:rsidRDefault="004458E8" w:rsidP="004458E8">
      <w:pPr>
        <w:pStyle w:val="NoSpacing"/>
        <w:ind w:right="351"/>
        <w:jc w:val="both"/>
        <w:rPr>
          <w:rFonts w:ascii="Bookman Old Style" w:hAnsi="Bookman Old Style"/>
        </w:rPr>
      </w:pPr>
      <w:r w:rsidRPr="00F32364">
        <w:rPr>
          <w:rFonts w:ascii="Bookman Old Style" w:hAnsi="Bookman Old Style"/>
        </w:rPr>
        <w:t>k)</w:t>
      </w:r>
      <w:r>
        <w:rPr>
          <w:rFonts w:ascii="Bookman Old Style" w:hAnsi="Bookman Old Style"/>
          <w:b/>
          <w:bCs/>
        </w:rPr>
        <w:t xml:space="preserve">      </w:t>
      </w:r>
      <w:r w:rsidRPr="0025096C">
        <w:rPr>
          <w:rFonts w:ascii="Bookman Old Style" w:hAnsi="Bookman Old Style"/>
        </w:rPr>
        <w:t>Relaxation in upper age limit to Ex-Serviceman/PWD shall be as per extant Govt. rules.</w:t>
      </w:r>
    </w:p>
    <w:p w:rsidR="004458E8" w:rsidRPr="0025096C" w:rsidRDefault="004458E8" w:rsidP="004458E8">
      <w:pPr>
        <w:pStyle w:val="Default"/>
        <w:ind w:right="351"/>
        <w:jc w:val="both"/>
        <w:rPr>
          <w:rFonts w:ascii="Bookman Old Style" w:hAnsi="Bookman Old Style"/>
          <w:b/>
          <w:bCs/>
          <w:color w:val="FF0000"/>
          <w:sz w:val="16"/>
          <w:szCs w:val="16"/>
        </w:rPr>
      </w:pPr>
    </w:p>
    <w:p w:rsidR="004458E8" w:rsidRDefault="004458E8" w:rsidP="004458E8">
      <w:pPr>
        <w:pStyle w:val="Default"/>
        <w:ind w:right="351"/>
        <w:jc w:val="both"/>
        <w:rPr>
          <w:rFonts w:ascii="Bookman Old Style" w:hAnsi="Bookman Old Style"/>
          <w:b/>
          <w:bCs/>
          <w:color w:val="auto"/>
          <w:sz w:val="22"/>
          <w:szCs w:val="22"/>
        </w:rPr>
      </w:pPr>
      <w:r w:rsidRPr="0025096C">
        <w:rPr>
          <w:rFonts w:ascii="Bookman Old Style" w:hAnsi="Bookman Old Style"/>
          <w:b/>
          <w:bCs/>
          <w:color w:val="auto"/>
          <w:sz w:val="22"/>
          <w:szCs w:val="22"/>
        </w:rPr>
        <w:t xml:space="preserve">4. </w:t>
      </w:r>
      <w:r w:rsidRPr="0025096C">
        <w:rPr>
          <w:rFonts w:ascii="Bookman Old Style" w:hAnsi="Bookman Old Style"/>
          <w:b/>
          <w:bCs/>
          <w:color w:val="auto"/>
          <w:sz w:val="22"/>
          <w:szCs w:val="22"/>
        </w:rPr>
        <w:tab/>
      </w:r>
      <w:r w:rsidRPr="0025096C">
        <w:rPr>
          <w:rFonts w:ascii="Bookman Old Style" w:hAnsi="Bookman Old Style"/>
          <w:b/>
          <w:bCs/>
          <w:color w:val="auto"/>
          <w:sz w:val="22"/>
          <w:szCs w:val="22"/>
          <w:u w:val="single"/>
        </w:rPr>
        <w:t xml:space="preserve">EXAMINATION </w:t>
      </w:r>
      <w:proofErr w:type="gramStart"/>
      <w:r w:rsidRPr="0025096C">
        <w:rPr>
          <w:rFonts w:ascii="Bookman Old Style" w:hAnsi="Bookman Old Style"/>
          <w:b/>
          <w:bCs/>
          <w:color w:val="auto"/>
          <w:sz w:val="22"/>
          <w:szCs w:val="22"/>
          <w:u w:val="single"/>
        </w:rPr>
        <w:t>FEE</w:t>
      </w:r>
      <w:r w:rsidRPr="0025096C">
        <w:rPr>
          <w:rFonts w:ascii="Bookman Old Style" w:hAnsi="Bookman Old Style"/>
          <w:b/>
          <w:bCs/>
          <w:color w:val="auto"/>
          <w:sz w:val="22"/>
          <w:szCs w:val="22"/>
        </w:rPr>
        <w:t xml:space="preserve"> :</w:t>
      </w:r>
      <w:proofErr w:type="gramEnd"/>
    </w:p>
    <w:p w:rsidR="004458E8" w:rsidRPr="00D65E71" w:rsidRDefault="004458E8" w:rsidP="004458E8">
      <w:pPr>
        <w:pStyle w:val="Default"/>
        <w:ind w:right="351"/>
        <w:jc w:val="both"/>
        <w:rPr>
          <w:rFonts w:ascii="Bookman Old Style" w:hAnsi="Bookman Old Style"/>
          <w:b/>
          <w:bCs/>
          <w:color w:val="auto"/>
          <w:sz w:val="22"/>
          <w:szCs w:val="22"/>
        </w:rPr>
      </w:pPr>
    </w:p>
    <w:p w:rsidR="004458E8" w:rsidRPr="0025096C" w:rsidRDefault="004458E8" w:rsidP="004458E8">
      <w:pPr>
        <w:pStyle w:val="Default"/>
        <w:numPr>
          <w:ilvl w:val="0"/>
          <w:numId w:val="2"/>
        </w:numPr>
        <w:ind w:left="0" w:right="351" w:firstLine="0"/>
        <w:jc w:val="both"/>
        <w:rPr>
          <w:rFonts w:ascii="Bookman Old Style" w:hAnsi="Bookman Old Style"/>
          <w:color w:val="auto"/>
          <w:sz w:val="22"/>
          <w:szCs w:val="22"/>
        </w:rPr>
      </w:pPr>
      <w:r w:rsidRPr="0025096C">
        <w:rPr>
          <w:rFonts w:ascii="Bookman Old Style" w:hAnsi="Bookman Old Style"/>
          <w:color w:val="auto"/>
          <w:sz w:val="22"/>
          <w:szCs w:val="22"/>
        </w:rPr>
        <w:t xml:space="preserve"> </w:t>
      </w:r>
      <w:proofErr w:type="spellStart"/>
      <w:r w:rsidRPr="0025096C">
        <w:rPr>
          <w:rFonts w:ascii="Bookman Old Style" w:hAnsi="Bookman Old Style"/>
          <w:b/>
          <w:bCs/>
          <w:color w:val="auto"/>
          <w:sz w:val="22"/>
          <w:szCs w:val="22"/>
        </w:rPr>
        <w:t>Rs</w:t>
      </w:r>
      <w:proofErr w:type="spellEnd"/>
      <w:r w:rsidRPr="0025096C">
        <w:rPr>
          <w:rFonts w:ascii="Bookman Old Style" w:hAnsi="Bookman Old Style"/>
          <w:b/>
          <w:bCs/>
          <w:color w:val="auto"/>
          <w:sz w:val="22"/>
          <w:szCs w:val="22"/>
        </w:rPr>
        <w:t>. 600/-(inclusive of GST)</w:t>
      </w:r>
      <w:r w:rsidRPr="0025096C">
        <w:rPr>
          <w:rFonts w:ascii="Bookman Old Style" w:hAnsi="Bookman Old Style"/>
          <w:color w:val="auto"/>
          <w:sz w:val="22"/>
          <w:szCs w:val="22"/>
        </w:rPr>
        <w:t xml:space="preserve"> for all applicants applying for </w:t>
      </w:r>
      <w:r>
        <w:rPr>
          <w:rFonts w:ascii="Bookman Old Style" w:hAnsi="Bookman Old Style"/>
          <w:color w:val="auto"/>
          <w:sz w:val="22"/>
          <w:szCs w:val="22"/>
        </w:rPr>
        <w:t>each</w:t>
      </w:r>
      <w:r w:rsidRPr="0025096C">
        <w:rPr>
          <w:rFonts w:ascii="Bookman Old Style" w:hAnsi="Bookman Old Style"/>
          <w:sz w:val="22"/>
          <w:szCs w:val="22"/>
        </w:rPr>
        <w:t xml:space="preserve"> post</w:t>
      </w:r>
      <w:r>
        <w:rPr>
          <w:rFonts w:ascii="Bookman Old Style" w:hAnsi="Bookman Old Style"/>
          <w:sz w:val="22"/>
          <w:szCs w:val="22"/>
        </w:rPr>
        <w:t>.</w:t>
      </w:r>
      <w:r w:rsidRPr="0025096C">
        <w:rPr>
          <w:rFonts w:ascii="Bookman Old Style" w:hAnsi="Bookman Old Style"/>
          <w:b/>
          <w:bCs/>
        </w:rPr>
        <w:t xml:space="preserve"> </w:t>
      </w:r>
      <w:r w:rsidRPr="0025096C">
        <w:rPr>
          <w:rFonts w:ascii="Bookman Old Style" w:hAnsi="Bookman Old Style"/>
          <w:b/>
          <w:bCs/>
          <w:color w:val="auto"/>
          <w:sz w:val="22"/>
          <w:szCs w:val="22"/>
        </w:rPr>
        <w:t xml:space="preserve"> </w:t>
      </w:r>
      <w:r w:rsidRPr="0025096C">
        <w:rPr>
          <w:rStyle w:val="fontstyle01"/>
          <w:rFonts w:ascii="Bookman Old Style" w:hAnsi="Bookman Old Style"/>
        </w:rPr>
        <w:t xml:space="preserve">No Application fees is required to be paid by SC/ST/PWD candidate but Intimation charges of </w:t>
      </w:r>
      <w:proofErr w:type="spellStart"/>
      <w:r w:rsidRPr="0025096C">
        <w:rPr>
          <w:rStyle w:val="fontstyle01"/>
          <w:rFonts w:ascii="Bookman Old Style" w:hAnsi="Bookman Old Style"/>
        </w:rPr>
        <w:t>Rs</w:t>
      </w:r>
      <w:proofErr w:type="spellEnd"/>
      <w:r w:rsidRPr="0025096C">
        <w:rPr>
          <w:rStyle w:val="fontstyle01"/>
          <w:rFonts w:ascii="Bookman Old Style" w:hAnsi="Bookman Old Style"/>
        </w:rPr>
        <w:t>. 200/- (including</w:t>
      </w:r>
      <w:r w:rsidRPr="0025096C">
        <w:rPr>
          <w:rFonts w:ascii="Bookman Old Style" w:hAnsi="Bookman Old Style"/>
          <w:sz w:val="22"/>
          <w:szCs w:val="22"/>
        </w:rPr>
        <w:t xml:space="preserve"> </w:t>
      </w:r>
      <w:r w:rsidRPr="0025096C">
        <w:rPr>
          <w:rStyle w:val="fontstyle01"/>
          <w:rFonts w:ascii="Bookman Old Style" w:hAnsi="Bookman Old Style"/>
        </w:rPr>
        <w:t>GST) is to be pai</w:t>
      </w:r>
      <w:r>
        <w:rPr>
          <w:rStyle w:val="fontstyle01"/>
          <w:rFonts w:ascii="Bookman Old Style" w:hAnsi="Bookman Old Style"/>
        </w:rPr>
        <w:t>d by candidates belonging to SC</w:t>
      </w:r>
      <w:r w:rsidRPr="0025096C">
        <w:rPr>
          <w:rStyle w:val="fontstyle01"/>
          <w:rFonts w:ascii="Bookman Old Style" w:hAnsi="Bookman Old Style"/>
        </w:rPr>
        <w:t>/ST /PWD category for each post.</w:t>
      </w:r>
    </w:p>
    <w:p w:rsidR="004458E8" w:rsidRPr="0025096C" w:rsidRDefault="004458E8" w:rsidP="004458E8">
      <w:pPr>
        <w:pStyle w:val="Default"/>
        <w:numPr>
          <w:ilvl w:val="0"/>
          <w:numId w:val="2"/>
        </w:numPr>
        <w:tabs>
          <w:tab w:val="left" w:pos="720"/>
        </w:tabs>
        <w:ind w:left="0" w:right="351" w:firstLine="0"/>
        <w:jc w:val="both"/>
        <w:rPr>
          <w:rFonts w:ascii="Bookman Old Style" w:hAnsi="Bookman Old Style"/>
          <w:color w:val="auto"/>
          <w:sz w:val="22"/>
          <w:szCs w:val="22"/>
        </w:rPr>
      </w:pPr>
      <w:r w:rsidRPr="0025096C">
        <w:rPr>
          <w:rFonts w:ascii="Bookman Old Style" w:hAnsi="Bookman Old Style"/>
          <w:color w:val="auto"/>
          <w:sz w:val="22"/>
          <w:szCs w:val="22"/>
        </w:rPr>
        <w:t>The applicants (wherever applicable) have to pay the application fees, online as per the method explained in Para 7 (B).  Transaction charge (if any) levied by the bank for the payment of the above application fees is to be borne by the applicants. Payment in any other manner will not be accepted and the applicant will be considered not eligible. Fees once paid will neither be refunded nor kept in reserve for future exam/selection.</w:t>
      </w:r>
    </w:p>
    <w:p w:rsidR="004458E8" w:rsidRDefault="004458E8" w:rsidP="004458E8">
      <w:pPr>
        <w:pStyle w:val="Default"/>
        <w:tabs>
          <w:tab w:val="left" w:pos="720"/>
        </w:tabs>
        <w:ind w:right="351"/>
        <w:jc w:val="both"/>
        <w:rPr>
          <w:rFonts w:ascii="Bookman Old Style" w:hAnsi="Bookman Old Style"/>
          <w:b/>
          <w:bCs/>
          <w:sz w:val="22"/>
          <w:szCs w:val="22"/>
          <w:lang w:bidi="hi-IN"/>
        </w:rPr>
      </w:pPr>
    </w:p>
    <w:p w:rsidR="007824EC" w:rsidRDefault="007824EC" w:rsidP="004458E8">
      <w:pPr>
        <w:pStyle w:val="Default"/>
        <w:tabs>
          <w:tab w:val="left" w:pos="720"/>
        </w:tabs>
        <w:ind w:right="351"/>
        <w:jc w:val="both"/>
        <w:rPr>
          <w:rFonts w:ascii="Bookman Old Style" w:hAnsi="Bookman Old Style"/>
          <w:b/>
          <w:bCs/>
          <w:sz w:val="22"/>
          <w:szCs w:val="22"/>
          <w:lang w:bidi="hi-IN"/>
        </w:rPr>
      </w:pPr>
    </w:p>
    <w:p w:rsidR="004458E8" w:rsidRDefault="004458E8" w:rsidP="004458E8">
      <w:pPr>
        <w:pStyle w:val="Default"/>
        <w:tabs>
          <w:tab w:val="left" w:pos="720"/>
        </w:tabs>
        <w:ind w:right="351"/>
        <w:jc w:val="both"/>
        <w:rPr>
          <w:rFonts w:ascii="Bookman Old Style" w:hAnsi="Bookman Old Style" w:cs="Times New Roman"/>
          <w:b/>
          <w:bCs/>
          <w:sz w:val="22"/>
          <w:szCs w:val="22"/>
          <w:lang w:bidi="hi-IN"/>
        </w:rPr>
      </w:pPr>
      <w:r w:rsidRPr="0025096C">
        <w:rPr>
          <w:rFonts w:ascii="Bookman Old Style" w:hAnsi="Bookman Old Style"/>
          <w:b/>
          <w:bCs/>
          <w:sz w:val="22"/>
          <w:szCs w:val="22"/>
          <w:lang w:bidi="hi-IN"/>
        </w:rPr>
        <w:t xml:space="preserve">5. </w:t>
      </w:r>
      <w:r>
        <w:rPr>
          <w:rFonts w:ascii="Bookman Old Style" w:hAnsi="Bookman Old Style"/>
          <w:b/>
          <w:bCs/>
          <w:sz w:val="22"/>
          <w:szCs w:val="22"/>
          <w:lang w:bidi="hi-IN"/>
        </w:rPr>
        <w:t>S</w:t>
      </w:r>
      <w:r w:rsidRPr="009A58D4">
        <w:rPr>
          <w:rFonts w:ascii="Bookman Old Style" w:hAnsi="Bookman Old Style"/>
          <w:b/>
          <w:bCs/>
          <w:sz w:val="22"/>
          <w:szCs w:val="22"/>
          <w:lang w:bidi="hi-IN"/>
        </w:rPr>
        <w:t>election to the posts</w:t>
      </w:r>
      <w:r w:rsidRPr="009A58D4">
        <w:rPr>
          <w:rFonts w:ascii="Bookman Old Style" w:hAnsi="Bookman Old Style" w:cs="Times New Roman"/>
          <w:b/>
          <w:bCs/>
          <w:sz w:val="22"/>
          <w:szCs w:val="22"/>
          <w:lang w:bidi="hi-IN"/>
        </w:rPr>
        <w:t xml:space="preserve"> </w:t>
      </w:r>
      <w:r w:rsidRPr="0025096C">
        <w:rPr>
          <w:rFonts w:ascii="Bookman Old Style" w:hAnsi="Bookman Old Style" w:cs="Times New Roman"/>
          <w:b/>
          <w:bCs/>
          <w:sz w:val="22"/>
          <w:szCs w:val="22"/>
          <w:lang w:bidi="hi-IN"/>
        </w:rPr>
        <w:t>will be conducted</w:t>
      </w:r>
      <w:r w:rsidRPr="0025096C">
        <w:rPr>
          <w:rFonts w:ascii="Bookman Old Style" w:hAnsi="Bookman Old Style" w:cs="Mangal"/>
          <w:b/>
          <w:bCs/>
          <w:sz w:val="22"/>
          <w:szCs w:val="22"/>
          <w:lang w:bidi="hi-IN"/>
        </w:rPr>
        <w:t xml:space="preserve"> </w:t>
      </w:r>
      <w:r w:rsidRPr="0025096C">
        <w:rPr>
          <w:rFonts w:ascii="Bookman Old Style" w:hAnsi="Bookman Old Style" w:cs="Times New Roman"/>
          <w:b/>
          <w:bCs/>
          <w:sz w:val="22"/>
          <w:szCs w:val="22"/>
          <w:lang w:bidi="hi-IN"/>
        </w:rPr>
        <w:t>in the following phases:</w:t>
      </w:r>
    </w:p>
    <w:p w:rsidR="004458E8" w:rsidRPr="0025096C" w:rsidRDefault="004458E8" w:rsidP="004458E8">
      <w:pPr>
        <w:pStyle w:val="Default"/>
        <w:tabs>
          <w:tab w:val="left" w:pos="720"/>
        </w:tabs>
        <w:ind w:right="351"/>
        <w:jc w:val="both"/>
        <w:rPr>
          <w:rFonts w:ascii="Bookman Old Style" w:hAnsi="Bookman Old Style" w:cs="Times New Roman"/>
          <w:b/>
          <w:bCs/>
          <w:sz w:val="22"/>
          <w:szCs w:val="22"/>
          <w:lang w:bidi="hi-IN"/>
        </w:rPr>
      </w:pPr>
    </w:p>
    <w:p w:rsidR="004458E8" w:rsidRPr="0025096C" w:rsidRDefault="004458E8" w:rsidP="004458E8">
      <w:pPr>
        <w:pStyle w:val="Default"/>
        <w:tabs>
          <w:tab w:val="left" w:pos="720"/>
        </w:tabs>
        <w:ind w:right="351"/>
        <w:jc w:val="both"/>
        <w:rPr>
          <w:rFonts w:ascii="Bookman Old Style" w:hAnsi="Bookman Old Style" w:cs="Times New Roman"/>
          <w:b/>
          <w:bCs/>
          <w:sz w:val="22"/>
          <w:szCs w:val="22"/>
          <w:lang w:bidi="hi-IN"/>
        </w:rPr>
      </w:pPr>
      <w:r w:rsidRPr="0025096C">
        <w:rPr>
          <w:rFonts w:ascii="Bookman Old Style" w:hAnsi="Bookman Old Style" w:cs="Times New Roman"/>
          <w:b/>
          <w:bCs/>
          <w:sz w:val="22"/>
          <w:szCs w:val="22"/>
          <w:lang w:bidi="hi-IN"/>
        </w:rPr>
        <w:t xml:space="preserve">(a) For </w:t>
      </w:r>
      <w:r>
        <w:rPr>
          <w:rFonts w:ascii="Bookman Old Style" w:hAnsi="Bookman Old Style" w:cs="Times New Roman"/>
          <w:b/>
          <w:bCs/>
          <w:sz w:val="22"/>
          <w:szCs w:val="22"/>
          <w:lang w:bidi="hi-IN"/>
        </w:rPr>
        <w:t>the posts at Sl. No. 01 to 08</w:t>
      </w:r>
      <w:r w:rsidRPr="0025096C">
        <w:rPr>
          <w:rFonts w:ascii="Bookman Old Style" w:hAnsi="Bookman Old Style" w:cs="Times New Roman"/>
          <w:b/>
          <w:bCs/>
          <w:sz w:val="22"/>
          <w:szCs w:val="22"/>
          <w:lang w:bidi="hi-IN"/>
        </w:rPr>
        <w:t>:</w:t>
      </w:r>
    </w:p>
    <w:p w:rsidR="004458E8" w:rsidRPr="0025096C" w:rsidRDefault="004458E8" w:rsidP="004458E8">
      <w:pPr>
        <w:pStyle w:val="Default"/>
        <w:tabs>
          <w:tab w:val="left" w:pos="720"/>
        </w:tabs>
        <w:ind w:right="351"/>
        <w:jc w:val="both"/>
        <w:rPr>
          <w:rFonts w:ascii="Bookman Old Style" w:hAnsi="Bookman Old Style" w:cs="Mangal"/>
          <w:b/>
          <w:bCs/>
          <w:sz w:val="22"/>
          <w:szCs w:val="22"/>
          <w:lang w:bidi="hi-IN"/>
        </w:rPr>
      </w:pPr>
    </w:p>
    <w:p w:rsidR="004458E8" w:rsidRDefault="004458E8" w:rsidP="004458E8">
      <w:pPr>
        <w:pStyle w:val="Default"/>
        <w:tabs>
          <w:tab w:val="left" w:pos="720"/>
        </w:tabs>
        <w:ind w:right="351"/>
        <w:jc w:val="both"/>
        <w:rPr>
          <w:rFonts w:ascii="Bookman Old Style" w:hAnsi="Bookman Old Style" w:cs="Palatino Linotype"/>
          <w:sz w:val="22"/>
          <w:szCs w:val="22"/>
        </w:rPr>
      </w:pPr>
      <w:r>
        <w:rPr>
          <w:rFonts w:ascii="Bookman Old Style" w:hAnsi="Bookman Old Style"/>
          <w:sz w:val="22"/>
          <w:szCs w:val="22"/>
          <w:lang w:bidi="hi-IN"/>
        </w:rPr>
        <w:tab/>
      </w:r>
      <w:r w:rsidRPr="0025096C">
        <w:rPr>
          <w:rFonts w:ascii="Bookman Old Style" w:hAnsi="Bookman Old Style"/>
          <w:sz w:val="22"/>
          <w:szCs w:val="22"/>
          <w:lang w:bidi="hi-IN"/>
        </w:rPr>
        <w:t xml:space="preserve">Selection will be done </w:t>
      </w:r>
      <w:r w:rsidRPr="0025096C">
        <w:rPr>
          <w:rFonts w:ascii="Bookman Old Style" w:hAnsi="Bookman Old Style" w:cs="Vrinda"/>
          <w:sz w:val="22"/>
          <w:szCs w:val="22"/>
        </w:rPr>
        <w:t>on the basis of online examination which will be of objective type. Total marks of the online examination will be 1</w:t>
      </w:r>
      <w:r>
        <w:rPr>
          <w:rFonts w:ascii="Bookman Old Style" w:hAnsi="Bookman Old Style" w:cs="Vrinda"/>
          <w:sz w:val="22"/>
          <w:szCs w:val="22"/>
        </w:rPr>
        <w:t>25</w:t>
      </w:r>
      <w:r w:rsidRPr="0025096C">
        <w:rPr>
          <w:rFonts w:ascii="Bookman Old Style" w:hAnsi="Bookman Old Style" w:cs="Vrinda"/>
          <w:sz w:val="22"/>
          <w:szCs w:val="22"/>
        </w:rPr>
        <w:t xml:space="preserve">. There will be no negative marking for wrong answer for online examination. The duration of the examination is 120 minutes. </w:t>
      </w:r>
      <w:r w:rsidRPr="0025096C">
        <w:rPr>
          <w:rFonts w:ascii="Bookman Old Style" w:hAnsi="Bookman Old Style" w:cs="Palatino Linotype"/>
          <w:sz w:val="22"/>
          <w:szCs w:val="22"/>
        </w:rPr>
        <w:t>The details are as under:</w:t>
      </w:r>
      <w:r>
        <w:rPr>
          <w:rFonts w:ascii="Bookman Old Style" w:hAnsi="Bookman Old Style" w:cs="Palatino Linotype"/>
          <w:sz w:val="22"/>
          <w:szCs w:val="22"/>
        </w:rPr>
        <w:t xml:space="preserve"> </w:t>
      </w:r>
    </w:p>
    <w:p w:rsidR="004458E8" w:rsidRDefault="004458E8" w:rsidP="004458E8">
      <w:pPr>
        <w:pStyle w:val="Default"/>
        <w:tabs>
          <w:tab w:val="left" w:pos="720"/>
        </w:tabs>
        <w:ind w:right="351"/>
        <w:jc w:val="both"/>
        <w:rPr>
          <w:rFonts w:ascii="Bookman Old Style" w:hAnsi="Bookman Old Style" w:cs="Palatino Linotype"/>
          <w:sz w:val="22"/>
          <w:szCs w:val="22"/>
        </w:rPr>
      </w:pP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709"/>
        <w:gridCol w:w="804"/>
        <w:gridCol w:w="727"/>
        <w:gridCol w:w="1298"/>
        <w:gridCol w:w="1141"/>
      </w:tblGrid>
      <w:tr w:rsidR="004458E8" w:rsidRPr="004777B0" w:rsidTr="00012777">
        <w:trPr>
          <w:trHeight w:val="579"/>
          <w:jc w:val="center"/>
        </w:trPr>
        <w:tc>
          <w:tcPr>
            <w:tcW w:w="682" w:type="dxa"/>
            <w:shd w:val="clear" w:color="auto" w:fill="auto"/>
          </w:tcPr>
          <w:p w:rsidR="004458E8" w:rsidRPr="00D4413C" w:rsidRDefault="004458E8" w:rsidP="00012777">
            <w:pPr>
              <w:pStyle w:val="NoSpacing"/>
              <w:rPr>
                <w:rFonts w:cs="Calibri"/>
                <w:sz w:val="20"/>
                <w:szCs w:val="20"/>
              </w:rPr>
            </w:pPr>
            <w:r w:rsidRPr="00D4413C">
              <w:rPr>
                <w:rFonts w:cs="Calibri"/>
                <w:sz w:val="20"/>
                <w:szCs w:val="20"/>
              </w:rPr>
              <w:t>Sl. No.</w:t>
            </w:r>
          </w:p>
        </w:tc>
        <w:tc>
          <w:tcPr>
            <w:tcW w:w="4709" w:type="dxa"/>
            <w:shd w:val="clear" w:color="auto" w:fill="auto"/>
          </w:tcPr>
          <w:p w:rsidR="004458E8" w:rsidRPr="00D4413C" w:rsidRDefault="004458E8" w:rsidP="00012777">
            <w:pPr>
              <w:pStyle w:val="Default"/>
              <w:rPr>
                <w:sz w:val="20"/>
                <w:szCs w:val="20"/>
              </w:rPr>
            </w:pPr>
            <w:r w:rsidRPr="00D4413C">
              <w:rPr>
                <w:sz w:val="20"/>
                <w:szCs w:val="20"/>
              </w:rPr>
              <w:t xml:space="preserve">Test Name </w:t>
            </w:r>
          </w:p>
        </w:tc>
        <w:tc>
          <w:tcPr>
            <w:tcW w:w="804" w:type="dxa"/>
            <w:shd w:val="clear" w:color="auto" w:fill="auto"/>
          </w:tcPr>
          <w:p w:rsidR="004458E8" w:rsidRPr="00D4413C" w:rsidRDefault="004458E8" w:rsidP="00012777">
            <w:pPr>
              <w:pStyle w:val="Default"/>
              <w:rPr>
                <w:sz w:val="20"/>
                <w:szCs w:val="20"/>
              </w:rPr>
            </w:pPr>
            <w:r w:rsidRPr="00D4413C">
              <w:rPr>
                <w:sz w:val="20"/>
                <w:szCs w:val="20"/>
              </w:rPr>
              <w:t xml:space="preserve">No. of Qs. </w:t>
            </w:r>
          </w:p>
        </w:tc>
        <w:tc>
          <w:tcPr>
            <w:tcW w:w="727" w:type="dxa"/>
            <w:shd w:val="clear" w:color="auto" w:fill="auto"/>
          </w:tcPr>
          <w:p w:rsidR="004458E8" w:rsidRPr="00D4413C" w:rsidRDefault="004458E8" w:rsidP="00012777">
            <w:pPr>
              <w:pStyle w:val="Default"/>
              <w:rPr>
                <w:sz w:val="20"/>
                <w:szCs w:val="20"/>
              </w:rPr>
            </w:pPr>
            <w:r w:rsidRPr="00D4413C">
              <w:rPr>
                <w:sz w:val="20"/>
                <w:szCs w:val="20"/>
              </w:rPr>
              <w:t xml:space="preserve">Max. Marks </w:t>
            </w:r>
          </w:p>
        </w:tc>
        <w:tc>
          <w:tcPr>
            <w:tcW w:w="1298" w:type="dxa"/>
          </w:tcPr>
          <w:p w:rsidR="004458E8" w:rsidRPr="00054280" w:rsidRDefault="004458E8" w:rsidP="00012777">
            <w:pPr>
              <w:pStyle w:val="Default"/>
              <w:rPr>
                <w:sz w:val="20"/>
                <w:szCs w:val="20"/>
              </w:rPr>
            </w:pPr>
            <w:r w:rsidRPr="00054280">
              <w:rPr>
                <w:sz w:val="20"/>
                <w:szCs w:val="20"/>
              </w:rPr>
              <w:t xml:space="preserve">Version </w:t>
            </w:r>
          </w:p>
        </w:tc>
        <w:tc>
          <w:tcPr>
            <w:tcW w:w="1141" w:type="dxa"/>
            <w:shd w:val="clear" w:color="auto" w:fill="auto"/>
          </w:tcPr>
          <w:p w:rsidR="004458E8" w:rsidRPr="00D4413C" w:rsidRDefault="004458E8" w:rsidP="00012777">
            <w:pPr>
              <w:pStyle w:val="Default"/>
              <w:rPr>
                <w:sz w:val="20"/>
                <w:szCs w:val="20"/>
              </w:rPr>
            </w:pPr>
            <w:r w:rsidRPr="00D4413C">
              <w:rPr>
                <w:sz w:val="20"/>
                <w:szCs w:val="20"/>
              </w:rPr>
              <w:t xml:space="preserve">Duration </w:t>
            </w:r>
          </w:p>
        </w:tc>
      </w:tr>
      <w:tr w:rsidR="004458E8" w:rsidRPr="004777B0" w:rsidTr="00012777">
        <w:trPr>
          <w:trHeight w:val="928"/>
          <w:jc w:val="center"/>
        </w:trPr>
        <w:tc>
          <w:tcPr>
            <w:tcW w:w="682" w:type="dxa"/>
            <w:shd w:val="clear" w:color="auto" w:fill="auto"/>
          </w:tcPr>
          <w:p w:rsidR="004458E8" w:rsidRPr="004777B0" w:rsidRDefault="004458E8" w:rsidP="00012777">
            <w:pPr>
              <w:pStyle w:val="Default"/>
              <w:rPr>
                <w:sz w:val="20"/>
                <w:szCs w:val="20"/>
              </w:rPr>
            </w:pPr>
            <w:r>
              <w:rPr>
                <w:sz w:val="20"/>
                <w:szCs w:val="20"/>
              </w:rPr>
              <w:t>1</w:t>
            </w:r>
          </w:p>
        </w:tc>
        <w:tc>
          <w:tcPr>
            <w:tcW w:w="4709" w:type="dxa"/>
            <w:shd w:val="clear" w:color="auto" w:fill="auto"/>
          </w:tcPr>
          <w:p w:rsidR="004458E8" w:rsidRPr="00622A47" w:rsidRDefault="004458E8" w:rsidP="00012777">
            <w:pPr>
              <w:pStyle w:val="Default"/>
              <w:rPr>
                <w:sz w:val="20"/>
                <w:szCs w:val="20"/>
                <w:highlight w:val="yellow"/>
              </w:rPr>
            </w:pPr>
            <w:r w:rsidRPr="00B46B7D">
              <w:rPr>
                <w:sz w:val="20"/>
              </w:rPr>
              <w:t>Professional knowledge (in the respective category--</w:t>
            </w:r>
            <w:r w:rsidRPr="00B46B7D">
              <w:rPr>
                <w:sz w:val="20"/>
                <w:szCs w:val="20"/>
              </w:rPr>
              <w:t xml:space="preserve"> Turner, Machinist, Machinist (Grinder)</w:t>
            </w:r>
            <w:r w:rsidRPr="00B46B7D">
              <w:rPr>
                <w:sz w:val="20"/>
              </w:rPr>
              <w:t xml:space="preserve">, </w:t>
            </w:r>
            <w:r w:rsidRPr="00B46B7D">
              <w:rPr>
                <w:sz w:val="20"/>
                <w:szCs w:val="20"/>
              </w:rPr>
              <w:t>Foundry/Blacksmith,</w:t>
            </w:r>
            <w:r w:rsidRPr="00B46B7D">
              <w:rPr>
                <w:sz w:val="20"/>
              </w:rPr>
              <w:t xml:space="preserve"> </w:t>
            </w:r>
            <w:r w:rsidRPr="00B46B7D">
              <w:rPr>
                <w:sz w:val="20"/>
                <w:szCs w:val="20"/>
              </w:rPr>
              <w:t xml:space="preserve">Welder, Electronics, Lab Assistant (Chemical Plant) </w:t>
            </w:r>
            <w:r w:rsidRPr="00B46B7D">
              <w:rPr>
                <w:sz w:val="20"/>
              </w:rPr>
              <w:t xml:space="preserve">and </w:t>
            </w:r>
            <w:r w:rsidRPr="00B46B7D">
              <w:rPr>
                <w:sz w:val="20"/>
                <w:szCs w:val="20"/>
              </w:rPr>
              <w:t>Electrician.</w:t>
            </w:r>
            <w:r w:rsidRPr="00B46B7D">
              <w:rPr>
                <w:sz w:val="20"/>
              </w:rPr>
              <w:t xml:space="preserve">  </w:t>
            </w:r>
          </w:p>
        </w:tc>
        <w:tc>
          <w:tcPr>
            <w:tcW w:w="804" w:type="dxa"/>
            <w:shd w:val="clear" w:color="auto" w:fill="auto"/>
          </w:tcPr>
          <w:p w:rsidR="004458E8" w:rsidRDefault="004458E8" w:rsidP="00012777">
            <w:pPr>
              <w:pStyle w:val="Default"/>
              <w:jc w:val="center"/>
              <w:rPr>
                <w:sz w:val="20"/>
                <w:szCs w:val="20"/>
              </w:rPr>
            </w:pPr>
            <w:r>
              <w:rPr>
                <w:sz w:val="20"/>
                <w:szCs w:val="20"/>
              </w:rPr>
              <w:t>50</w:t>
            </w:r>
          </w:p>
        </w:tc>
        <w:tc>
          <w:tcPr>
            <w:tcW w:w="727" w:type="dxa"/>
            <w:shd w:val="clear" w:color="auto" w:fill="auto"/>
          </w:tcPr>
          <w:p w:rsidR="004458E8" w:rsidRDefault="004458E8" w:rsidP="00012777">
            <w:pPr>
              <w:pStyle w:val="Default"/>
              <w:jc w:val="center"/>
              <w:rPr>
                <w:sz w:val="20"/>
                <w:szCs w:val="20"/>
              </w:rPr>
            </w:pPr>
            <w:r>
              <w:rPr>
                <w:sz w:val="20"/>
                <w:szCs w:val="20"/>
              </w:rPr>
              <w:t>75</w:t>
            </w:r>
          </w:p>
        </w:tc>
        <w:tc>
          <w:tcPr>
            <w:tcW w:w="1298" w:type="dxa"/>
            <w:vMerge w:val="restart"/>
            <w:vAlign w:val="center"/>
          </w:tcPr>
          <w:p w:rsidR="004458E8" w:rsidRPr="00054280" w:rsidRDefault="004458E8" w:rsidP="00012777">
            <w:pPr>
              <w:pStyle w:val="Default"/>
              <w:rPr>
                <w:sz w:val="20"/>
                <w:szCs w:val="20"/>
              </w:rPr>
            </w:pPr>
            <w:r w:rsidRPr="00054280">
              <w:rPr>
                <w:sz w:val="20"/>
                <w:szCs w:val="20"/>
              </w:rPr>
              <w:t>Bilingual with 5 options and No penalty.</w:t>
            </w:r>
            <w:r>
              <w:rPr>
                <w:sz w:val="20"/>
                <w:szCs w:val="20"/>
              </w:rPr>
              <w:t xml:space="preserve"> Test for English Language will be only in English.</w:t>
            </w:r>
          </w:p>
        </w:tc>
        <w:tc>
          <w:tcPr>
            <w:tcW w:w="1141" w:type="dxa"/>
            <w:vMerge w:val="restart"/>
            <w:shd w:val="clear" w:color="auto" w:fill="auto"/>
            <w:vAlign w:val="center"/>
          </w:tcPr>
          <w:p w:rsidR="004458E8" w:rsidRPr="001B75E6" w:rsidRDefault="004458E8" w:rsidP="00012777">
            <w:pPr>
              <w:pStyle w:val="Default"/>
              <w:rPr>
                <w:sz w:val="20"/>
                <w:szCs w:val="20"/>
              </w:rPr>
            </w:pPr>
            <w:r w:rsidRPr="001B75E6">
              <w:rPr>
                <w:sz w:val="20"/>
                <w:szCs w:val="20"/>
              </w:rPr>
              <w:t>120 minutes</w:t>
            </w:r>
          </w:p>
        </w:tc>
      </w:tr>
      <w:tr w:rsidR="004458E8" w:rsidRPr="004777B0" w:rsidTr="00012777">
        <w:trPr>
          <w:trHeight w:val="283"/>
          <w:jc w:val="center"/>
        </w:trPr>
        <w:tc>
          <w:tcPr>
            <w:tcW w:w="682" w:type="dxa"/>
            <w:shd w:val="clear" w:color="auto" w:fill="auto"/>
          </w:tcPr>
          <w:p w:rsidR="004458E8" w:rsidRPr="004777B0" w:rsidRDefault="004458E8" w:rsidP="00012777">
            <w:pPr>
              <w:pStyle w:val="Default"/>
              <w:rPr>
                <w:sz w:val="20"/>
                <w:szCs w:val="20"/>
              </w:rPr>
            </w:pPr>
            <w:r w:rsidRPr="004777B0">
              <w:rPr>
                <w:sz w:val="20"/>
                <w:szCs w:val="20"/>
              </w:rPr>
              <w:t xml:space="preserve">2 </w:t>
            </w:r>
          </w:p>
        </w:tc>
        <w:tc>
          <w:tcPr>
            <w:tcW w:w="4709" w:type="dxa"/>
            <w:shd w:val="clear" w:color="auto" w:fill="auto"/>
          </w:tcPr>
          <w:p w:rsidR="004458E8" w:rsidRPr="004777B0" w:rsidRDefault="004458E8" w:rsidP="00012777">
            <w:pPr>
              <w:pStyle w:val="Default"/>
              <w:rPr>
                <w:sz w:val="20"/>
                <w:szCs w:val="20"/>
              </w:rPr>
            </w:pPr>
            <w:r w:rsidRPr="004777B0">
              <w:rPr>
                <w:sz w:val="20"/>
                <w:szCs w:val="20"/>
              </w:rPr>
              <w:t>Logical Reasoning</w:t>
            </w:r>
          </w:p>
        </w:tc>
        <w:tc>
          <w:tcPr>
            <w:tcW w:w="804" w:type="dxa"/>
            <w:shd w:val="clear" w:color="auto" w:fill="auto"/>
          </w:tcPr>
          <w:p w:rsidR="004458E8" w:rsidRPr="004777B0" w:rsidRDefault="004458E8" w:rsidP="00012777">
            <w:pPr>
              <w:pStyle w:val="Default"/>
              <w:jc w:val="center"/>
              <w:rPr>
                <w:sz w:val="20"/>
                <w:szCs w:val="20"/>
              </w:rPr>
            </w:pPr>
            <w:r>
              <w:rPr>
                <w:sz w:val="20"/>
                <w:szCs w:val="20"/>
              </w:rPr>
              <w:t>10</w:t>
            </w:r>
          </w:p>
        </w:tc>
        <w:tc>
          <w:tcPr>
            <w:tcW w:w="727" w:type="dxa"/>
            <w:shd w:val="clear" w:color="auto" w:fill="auto"/>
          </w:tcPr>
          <w:p w:rsidR="004458E8" w:rsidRPr="004777B0" w:rsidRDefault="004458E8" w:rsidP="00012777">
            <w:pPr>
              <w:pStyle w:val="Default"/>
              <w:jc w:val="center"/>
              <w:rPr>
                <w:sz w:val="20"/>
                <w:szCs w:val="20"/>
              </w:rPr>
            </w:pPr>
            <w:r>
              <w:rPr>
                <w:sz w:val="20"/>
                <w:szCs w:val="20"/>
              </w:rPr>
              <w:t>10</w:t>
            </w:r>
          </w:p>
        </w:tc>
        <w:tc>
          <w:tcPr>
            <w:tcW w:w="1298" w:type="dxa"/>
            <w:vMerge/>
          </w:tcPr>
          <w:p w:rsidR="004458E8" w:rsidRPr="001B75E6" w:rsidRDefault="004458E8" w:rsidP="00012777">
            <w:pPr>
              <w:pStyle w:val="Default"/>
              <w:rPr>
                <w:sz w:val="20"/>
                <w:szCs w:val="20"/>
              </w:rPr>
            </w:pPr>
          </w:p>
        </w:tc>
        <w:tc>
          <w:tcPr>
            <w:tcW w:w="1141" w:type="dxa"/>
            <w:vMerge/>
            <w:shd w:val="clear" w:color="auto" w:fill="auto"/>
          </w:tcPr>
          <w:p w:rsidR="004458E8" w:rsidRPr="001B75E6" w:rsidRDefault="004458E8" w:rsidP="00012777">
            <w:pPr>
              <w:pStyle w:val="Default"/>
              <w:rPr>
                <w:sz w:val="20"/>
                <w:szCs w:val="20"/>
              </w:rPr>
            </w:pPr>
          </w:p>
        </w:tc>
      </w:tr>
      <w:tr w:rsidR="004458E8" w:rsidRPr="004777B0" w:rsidTr="00012777">
        <w:trPr>
          <w:trHeight w:val="283"/>
          <w:jc w:val="center"/>
        </w:trPr>
        <w:tc>
          <w:tcPr>
            <w:tcW w:w="682" w:type="dxa"/>
            <w:shd w:val="clear" w:color="auto" w:fill="auto"/>
          </w:tcPr>
          <w:p w:rsidR="004458E8" w:rsidRPr="004777B0" w:rsidRDefault="004458E8" w:rsidP="00012777">
            <w:pPr>
              <w:pStyle w:val="Default"/>
              <w:rPr>
                <w:sz w:val="20"/>
                <w:szCs w:val="20"/>
              </w:rPr>
            </w:pPr>
            <w:r w:rsidRPr="004777B0">
              <w:rPr>
                <w:sz w:val="20"/>
                <w:szCs w:val="20"/>
              </w:rPr>
              <w:t xml:space="preserve">3 </w:t>
            </w:r>
          </w:p>
        </w:tc>
        <w:tc>
          <w:tcPr>
            <w:tcW w:w="4709" w:type="dxa"/>
            <w:shd w:val="clear" w:color="auto" w:fill="auto"/>
          </w:tcPr>
          <w:p w:rsidR="004458E8" w:rsidRPr="004777B0" w:rsidRDefault="004458E8" w:rsidP="00012777">
            <w:pPr>
              <w:pStyle w:val="Default"/>
              <w:rPr>
                <w:sz w:val="20"/>
                <w:szCs w:val="20"/>
              </w:rPr>
            </w:pPr>
            <w:r w:rsidRPr="004777B0">
              <w:rPr>
                <w:sz w:val="20"/>
                <w:szCs w:val="20"/>
              </w:rPr>
              <w:t xml:space="preserve">General Awareness </w:t>
            </w:r>
          </w:p>
        </w:tc>
        <w:tc>
          <w:tcPr>
            <w:tcW w:w="804" w:type="dxa"/>
            <w:shd w:val="clear" w:color="auto" w:fill="auto"/>
          </w:tcPr>
          <w:p w:rsidR="004458E8" w:rsidRPr="004777B0" w:rsidRDefault="004458E8" w:rsidP="00012777">
            <w:pPr>
              <w:pStyle w:val="Default"/>
              <w:jc w:val="center"/>
              <w:rPr>
                <w:sz w:val="20"/>
                <w:szCs w:val="20"/>
              </w:rPr>
            </w:pPr>
            <w:r>
              <w:rPr>
                <w:sz w:val="20"/>
                <w:szCs w:val="20"/>
              </w:rPr>
              <w:t>15</w:t>
            </w:r>
          </w:p>
        </w:tc>
        <w:tc>
          <w:tcPr>
            <w:tcW w:w="727" w:type="dxa"/>
            <w:shd w:val="clear" w:color="auto" w:fill="auto"/>
          </w:tcPr>
          <w:p w:rsidR="004458E8" w:rsidRPr="004777B0" w:rsidRDefault="004458E8" w:rsidP="00012777">
            <w:pPr>
              <w:pStyle w:val="Default"/>
              <w:jc w:val="center"/>
              <w:rPr>
                <w:sz w:val="20"/>
                <w:szCs w:val="20"/>
              </w:rPr>
            </w:pPr>
            <w:r>
              <w:rPr>
                <w:sz w:val="20"/>
                <w:szCs w:val="20"/>
              </w:rPr>
              <w:t>15</w:t>
            </w:r>
          </w:p>
        </w:tc>
        <w:tc>
          <w:tcPr>
            <w:tcW w:w="1298" w:type="dxa"/>
            <w:vMerge/>
          </w:tcPr>
          <w:p w:rsidR="004458E8" w:rsidRPr="004777B0" w:rsidRDefault="004458E8" w:rsidP="00012777">
            <w:pPr>
              <w:pStyle w:val="NoSpacing"/>
              <w:jc w:val="both"/>
              <w:rPr>
                <w:rFonts w:cs="Calibri"/>
                <w:sz w:val="20"/>
                <w:szCs w:val="20"/>
              </w:rPr>
            </w:pPr>
          </w:p>
        </w:tc>
        <w:tc>
          <w:tcPr>
            <w:tcW w:w="1141" w:type="dxa"/>
            <w:vMerge/>
            <w:shd w:val="clear" w:color="auto" w:fill="auto"/>
          </w:tcPr>
          <w:p w:rsidR="004458E8" w:rsidRPr="004777B0" w:rsidRDefault="004458E8" w:rsidP="00012777">
            <w:pPr>
              <w:pStyle w:val="NoSpacing"/>
              <w:jc w:val="both"/>
              <w:rPr>
                <w:rFonts w:cs="Calibri"/>
                <w:sz w:val="20"/>
                <w:szCs w:val="20"/>
              </w:rPr>
            </w:pPr>
          </w:p>
        </w:tc>
      </w:tr>
      <w:tr w:rsidR="004458E8" w:rsidRPr="004777B0" w:rsidTr="00012777">
        <w:trPr>
          <w:trHeight w:val="296"/>
          <w:jc w:val="center"/>
        </w:trPr>
        <w:tc>
          <w:tcPr>
            <w:tcW w:w="682" w:type="dxa"/>
            <w:shd w:val="clear" w:color="auto" w:fill="auto"/>
          </w:tcPr>
          <w:p w:rsidR="004458E8" w:rsidRPr="004777B0" w:rsidRDefault="004458E8" w:rsidP="00012777">
            <w:pPr>
              <w:pStyle w:val="Default"/>
              <w:rPr>
                <w:sz w:val="20"/>
                <w:szCs w:val="20"/>
              </w:rPr>
            </w:pPr>
            <w:r w:rsidRPr="004777B0">
              <w:rPr>
                <w:sz w:val="20"/>
                <w:szCs w:val="20"/>
              </w:rPr>
              <w:t xml:space="preserve">4 </w:t>
            </w:r>
          </w:p>
        </w:tc>
        <w:tc>
          <w:tcPr>
            <w:tcW w:w="4709" w:type="dxa"/>
            <w:shd w:val="clear" w:color="auto" w:fill="auto"/>
          </w:tcPr>
          <w:p w:rsidR="004458E8" w:rsidRPr="004777B0" w:rsidRDefault="004458E8" w:rsidP="00012777">
            <w:pPr>
              <w:pStyle w:val="Default"/>
              <w:rPr>
                <w:sz w:val="20"/>
                <w:szCs w:val="20"/>
              </w:rPr>
            </w:pPr>
            <w:r>
              <w:rPr>
                <w:sz w:val="20"/>
                <w:szCs w:val="20"/>
              </w:rPr>
              <w:t>English Language</w:t>
            </w:r>
          </w:p>
        </w:tc>
        <w:tc>
          <w:tcPr>
            <w:tcW w:w="804" w:type="dxa"/>
            <w:shd w:val="clear" w:color="auto" w:fill="auto"/>
          </w:tcPr>
          <w:p w:rsidR="004458E8" w:rsidRPr="004777B0" w:rsidRDefault="004458E8" w:rsidP="00012777">
            <w:pPr>
              <w:pStyle w:val="Default"/>
              <w:jc w:val="center"/>
              <w:rPr>
                <w:sz w:val="20"/>
                <w:szCs w:val="20"/>
              </w:rPr>
            </w:pPr>
            <w:r>
              <w:rPr>
                <w:sz w:val="20"/>
                <w:szCs w:val="20"/>
              </w:rPr>
              <w:t>15</w:t>
            </w:r>
          </w:p>
        </w:tc>
        <w:tc>
          <w:tcPr>
            <w:tcW w:w="727" w:type="dxa"/>
            <w:shd w:val="clear" w:color="auto" w:fill="auto"/>
          </w:tcPr>
          <w:p w:rsidR="004458E8" w:rsidRPr="004777B0" w:rsidRDefault="004458E8" w:rsidP="00012777">
            <w:pPr>
              <w:pStyle w:val="Default"/>
              <w:jc w:val="center"/>
              <w:rPr>
                <w:sz w:val="20"/>
                <w:szCs w:val="20"/>
              </w:rPr>
            </w:pPr>
            <w:r>
              <w:rPr>
                <w:sz w:val="20"/>
                <w:szCs w:val="20"/>
              </w:rPr>
              <w:t>15</w:t>
            </w:r>
          </w:p>
        </w:tc>
        <w:tc>
          <w:tcPr>
            <w:tcW w:w="1298" w:type="dxa"/>
            <w:vMerge/>
          </w:tcPr>
          <w:p w:rsidR="004458E8" w:rsidRPr="004777B0" w:rsidRDefault="004458E8" w:rsidP="00012777">
            <w:pPr>
              <w:pStyle w:val="NoSpacing"/>
              <w:jc w:val="both"/>
              <w:rPr>
                <w:rFonts w:cs="Calibri"/>
                <w:sz w:val="20"/>
                <w:szCs w:val="20"/>
              </w:rPr>
            </w:pPr>
          </w:p>
        </w:tc>
        <w:tc>
          <w:tcPr>
            <w:tcW w:w="1141" w:type="dxa"/>
            <w:vMerge/>
            <w:shd w:val="clear" w:color="auto" w:fill="auto"/>
          </w:tcPr>
          <w:p w:rsidR="004458E8" w:rsidRPr="004777B0" w:rsidRDefault="004458E8" w:rsidP="00012777">
            <w:pPr>
              <w:pStyle w:val="NoSpacing"/>
              <w:jc w:val="both"/>
              <w:rPr>
                <w:rFonts w:cs="Calibri"/>
                <w:sz w:val="20"/>
                <w:szCs w:val="20"/>
              </w:rPr>
            </w:pPr>
          </w:p>
        </w:tc>
      </w:tr>
      <w:tr w:rsidR="004458E8" w:rsidRPr="004777B0" w:rsidTr="00012777">
        <w:trPr>
          <w:trHeight w:val="283"/>
          <w:jc w:val="center"/>
        </w:trPr>
        <w:tc>
          <w:tcPr>
            <w:tcW w:w="682" w:type="dxa"/>
            <w:shd w:val="clear" w:color="auto" w:fill="auto"/>
          </w:tcPr>
          <w:p w:rsidR="004458E8" w:rsidRPr="004777B0" w:rsidRDefault="004458E8" w:rsidP="00012777">
            <w:pPr>
              <w:pStyle w:val="Default"/>
              <w:rPr>
                <w:sz w:val="20"/>
                <w:szCs w:val="20"/>
              </w:rPr>
            </w:pPr>
            <w:r>
              <w:rPr>
                <w:sz w:val="20"/>
                <w:szCs w:val="20"/>
              </w:rPr>
              <w:t>5</w:t>
            </w:r>
          </w:p>
        </w:tc>
        <w:tc>
          <w:tcPr>
            <w:tcW w:w="4709" w:type="dxa"/>
            <w:shd w:val="clear" w:color="auto" w:fill="auto"/>
          </w:tcPr>
          <w:p w:rsidR="004458E8" w:rsidRPr="004777B0" w:rsidRDefault="004458E8" w:rsidP="00012777">
            <w:pPr>
              <w:pStyle w:val="Default"/>
              <w:rPr>
                <w:sz w:val="20"/>
                <w:szCs w:val="20"/>
              </w:rPr>
            </w:pPr>
            <w:r w:rsidRPr="004777B0">
              <w:rPr>
                <w:sz w:val="20"/>
                <w:szCs w:val="20"/>
              </w:rPr>
              <w:t xml:space="preserve">Quantitative Aptitude </w:t>
            </w:r>
          </w:p>
        </w:tc>
        <w:tc>
          <w:tcPr>
            <w:tcW w:w="804" w:type="dxa"/>
            <w:shd w:val="clear" w:color="auto" w:fill="auto"/>
          </w:tcPr>
          <w:p w:rsidR="004458E8" w:rsidRPr="004777B0" w:rsidRDefault="004458E8" w:rsidP="00012777">
            <w:pPr>
              <w:pStyle w:val="Default"/>
              <w:jc w:val="center"/>
              <w:rPr>
                <w:sz w:val="20"/>
                <w:szCs w:val="20"/>
              </w:rPr>
            </w:pPr>
            <w:r>
              <w:rPr>
                <w:sz w:val="20"/>
                <w:szCs w:val="20"/>
              </w:rPr>
              <w:t>10</w:t>
            </w:r>
          </w:p>
        </w:tc>
        <w:tc>
          <w:tcPr>
            <w:tcW w:w="727" w:type="dxa"/>
            <w:shd w:val="clear" w:color="auto" w:fill="auto"/>
          </w:tcPr>
          <w:p w:rsidR="004458E8" w:rsidRPr="004777B0" w:rsidRDefault="004458E8" w:rsidP="00012777">
            <w:pPr>
              <w:pStyle w:val="Default"/>
              <w:jc w:val="center"/>
              <w:rPr>
                <w:sz w:val="20"/>
                <w:szCs w:val="20"/>
              </w:rPr>
            </w:pPr>
            <w:r>
              <w:rPr>
                <w:sz w:val="20"/>
                <w:szCs w:val="20"/>
              </w:rPr>
              <w:t>10</w:t>
            </w:r>
          </w:p>
        </w:tc>
        <w:tc>
          <w:tcPr>
            <w:tcW w:w="1298" w:type="dxa"/>
            <w:vMerge/>
          </w:tcPr>
          <w:p w:rsidR="004458E8" w:rsidRPr="004777B0" w:rsidRDefault="004458E8" w:rsidP="00012777">
            <w:pPr>
              <w:pStyle w:val="NoSpacing"/>
              <w:jc w:val="both"/>
              <w:rPr>
                <w:rFonts w:cs="Calibri"/>
                <w:sz w:val="20"/>
                <w:szCs w:val="20"/>
              </w:rPr>
            </w:pPr>
          </w:p>
        </w:tc>
        <w:tc>
          <w:tcPr>
            <w:tcW w:w="1141" w:type="dxa"/>
            <w:vMerge/>
            <w:shd w:val="clear" w:color="auto" w:fill="auto"/>
          </w:tcPr>
          <w:p w:rsidR="004458E8" w:rsidRPr="004777B0" w:rsidRDefault="004458E8" w:rsidP="00012777">
            <w:pPr>
              <w:pStyle w:val="NoSpacing"/>
              <w:jc w:val="both"/>
              <w:rPr>
                <w:rFonts w:cs="Calibri"/>
                <w:sz w:val="20"/>
                <w:szCs w:val="20"/>
              </w:rPr>
            </w:pPr>
          </w:p>
        </w:tc>
      </w:tr>
      <w:tr w:rsidR="004458E8" w:rsidRPr="004777B0" w:rsidTr="00012777">
        <w:trPr>
          <w:trHeight w:val="296"/>
          <w:jc w:val="center"/>
        </w:trPr>
        <w:tc>
          <w:tcPr>
            <w:tcW w:w="682" w:type="dxa"/>
            <w:shd w:val="clear" w:color="auto" w:fill="auto"/>
          </w:tcPr>
          <w:p w:rsidR="004458E8" w:rsidRPr="004777B0" w:rsidRDefault="004458E8" w:rsidP="00012777">
            <w:pPr>
              <w:pStyle w:val="Default"/>
              <w:rPr>
                <w:sz w:val="20"/>
                <w:szCs w:val="20"/>
              </w:rPr>
            </w:pPr>
            <w:r w:rsidRPr="004777B0">
              <w:rPr>
                <w:sz w:val="20"/>
                <w:szCs w:val="20"/>
              </w:rPr>
              <w:t xml:space="preserve">Total </w:t>
            </w:r>
          </w:p>
        </w:tc>
        <w:tc>
          <w:tcPr>
            <w:tcW w:w="4709" w:type="dxa"/>
            <w:shd w:val="clear" w:color="auto" w:fill="auto"/>
          </w:tcPr>
          <w:p w:rsidR="004458E8" w:rsidRPr="004777B0" w:rsidRDefault="004458E8" w:rsidP="00012777">
            <w:pPr>
              <w:pStyle w:val="Default"/>
              <w:rPr>
                <w:sz w:val="20"/>
                <w:szCs w:val="20"/>
              </w:rPr>
            </w:pPr>
          </w:p>
        </w:tc>
        <w:tc>
          <w:tcPr>
            <w:tcW w:w="804" w:type="dxa"/>
            <w:shd w:val="clear" w:color="auto" w:fill="auto"/>
          </w:tcPr>
          <w:p w:rsidR="004458E8" w:rsidRPr="004777B0" w:rsidRDefault="004458E8" w:rsidP="00012777">
            <w:pPr>
              <w:pStyle w:val="Default"/>
              <w:jc w:val="center"/>
              <w:rPr>
                <w:sz w:val="20"/>
                <w:szCs w:val="20"/>
              </w:rPr>
            </w:pPr>
            <w:r>
              <w:rPr>
                <w:sz w:val="20"/>
                <w:szCs w:val="20"/>
              </w:rPr>
              <w:t>100</w:t>
            </w:r>
          </w:p>
        </w:tc>
        <w:tc>
          <w:tcPr>
            <w:tcW w:w="727" w:type="dxa"/>
            <w:shd w:val="clear" w:color="auto" w:fill="auto"/>
          </w:tcPr>
          <w:p w:rsidR="004458E8" w:rsidRPr="004777B0" w:rsidRDefault="004458E8" w:rsidP="00012777">
            <w:pPr>
              <w:pStyle w:val="Default"/>
              <w:jc w:val="center"/>
              <w:rPr>
                <w:sz w:val="20"/>
                <w:szCs w:val="20"/>
              </w:rPr>
            </w:pPr>
            <w:r>
              <w:rPr>
                <w:sz w:val="20"/>
                <w:szCs w:val="20"/>
              </w:rPr>
              <w:t>125</w:t>
            </w:r>
          </w:p>
        </w:tc>
        <w:tc>
          <w:tcPr>
            <w:tcW w:w="1298" w:type="dxa"/>
            <w:vMerge/>
          </w:tcPr>
          <w:p w:rsidR="004458E8" w:rsidRPr="004777B0" w:rsidRDefault="004458E8" w:rsidP="00012777">
            <w:pPr>
              <w:pStyle w:val="NoSpacing"/>
              <w:jc w:val="both"/>
              <w:rPr>
                <w:rFonts w:cs="Calibri"/>
                <w:sz w:val="20"/>
                <w:szCs w:val="20"/>
              </w:rPr>
            </w:pPr>
          </w:p>
        </w:tc>
        <w:tc>
          <w:tcPr>
            <w:tcW w:w="1141" w:type="dxa"/>
            <w:vMerge/>
            <w:shd w:val="clear" w:color="auto" w:fill="auto"/>
          </w:tcPr>
          <w:p w:rsidR="004458E8" w:rsidRPr="004777B0" w:rsidRDefault="004458E8" w:rsidP="00012777">
            <w:pPr>
              <w:pStyle w:val="NoSpacing"/>
              <w:jc w:val="both"/>
              <w:rPr>
                <w:rFonts w:cs="Calibri"/>
                <w:sz w:val="20"/>
                <w:szCs w:val="20"/>
              </w:rPr>
            </w:pPr>
          </w:p>
        </w:tc>
      </w:tr>
    </w:tbl>
    <w:p w:rsidR="004458E8" w:rsidRDefault="004458E8" w:rsidP="004458E8">
      <w:pPr>
        <w:pStyle w:val="Default"/>
        <w:tabs>
          <w:tab w:val="left" w:pos="720"/>
        </w:tabs>
        <w:ind w:right="351"/>
        <w:rPr>
          <w:rFonts w:ascii="Bookman Old Style" w:hAnsi="Bookman Old Style" w:cs="Palatino Linotype"/>
          <w:sz w:val="22"/>
          <w:szCs w:val="22"/>
        </w:rPr>
      </w:pPr>
    </w:p>
    <w:p w:rsidR="004458E8" w:rsidRPr="00694520" w:rsidRDefault="004458E8" w:rsidP="004458E8">
      <w:pPr>
        <w:pStyle w:val="Default"/>
        <w:tabs>
          <w:tab w:val="left" w:pos="720"/>
        </w:tabs>
        <w:ind w:left="720" w:right="351"/>
        <w:rPr>
          <w:rFonts w:ascii="Bookman Old Style" w:eastAsia="Times New Roman" w:hAnsi="Bookman Old Style"/>
          <w:sz w:val="22"/>
          <w:szCs w:val="22"/>
        </w:rPr>
      </w:pPr>
      <w:r>
        <w:rPr>
          <w:rFonts w:ascii="Bookman Old Style" w:eastAsia="Times New Roman" w:hAnsi="Bookman Old Style"/>
          <w:noProof/>
          <w:sz w:val="22"/>
          <w:szCs w:val="22"/>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44450</wp:posOffset>
                </wp:positionV>
                <wp:extent cx="285750" cy="123825"/>
                <wp:effectExtent l="9525" t="15875" r="19050" b="2222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23825"/>
                        </a:xfrm>
                        <a:prstGeom prst="right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7.5pt;margin-top:3.5pt;width: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"/>
            </w:pict>
          </mc:Fallback>
        </mc:AlternateContent>
      </w:r>
      <w:r w:rsidRPr="00694520">
        <w:rPr>
          <w:rFonts w:ascii="Bookman Old Style" w:eastAsia="Times New Roman" w:hAnsi="Bookman Old Style"/>
          <w:sz w:val="22"/>
          <w:szCs w:val="22"/>
        </w:rPr>
        <w:t xml:space="preserve">The </w:t>
      </w:r>
      <w:r>
        <w:rPr>
          <w:rFonts w:ascii="Bookman Old Style" w:eastAsia="Times New Roman" w:hAnsi="Bookman Old Style"/>
          <w:sz w:val="22"/>
          <w:szCs w:val="22"/>
        </w:rPr>
        <w:t>s</w:t>
      </w:r>
      <w:r w:rsidRPr="00694520">
        <w:rPr>
          <w:rFonts w:ascii="Bookman Old Style" w:eastAsia="Times New Roman" w:hAnsi="Bookman Old Style"/>
          <w:sz w:val="22"/>
          <w:szCs w:val="22"/>
        </w:rPr>
        <w:t xml:space="preserve">cores of </w:t>
      </w:r>
      <w:r>
        <w:rPr>
          <w:rFonts w:ascii="Bookman Old Style" w:eastAsia="Times New Roman" w:hAnsi="Bookman Old Style"/>
          <w:sz w:val="22"/>
          <w:szCs w:val="22"/>
        </w:rPr>
        <w:t>o</w:t>
      </w:r>
      <w:r w:rsidRPr="00694520">
        <w:rPr>
          <w:rFonts w:ascii="Bookman Old Style" w:eastAsia="Times New Roman" w:hAnsi="Bookman Old Style"/>
          <w:sz w:val="22"/>
          <w:szCs w:val="22"/>
        </w:rPr>
        <w:t xml:space="preserve">nline </w:t>
      </w:r>
      <w:r>
        <w:rPr>
          <w:rFonts w:ascii="Bookman Old Style" w:eastAsia="Times New Roman" w:hAnsi="Bookman Old Style"/>
          <w:sz w:val="22"/>
          <w:szCs w:val="22"/>
        </w:rPr>
        <w:t>e</w:t>
      </w:r>
      <w:r w:rsidRPr="00694520">
        <w:rPr>
          <w:rFonts w:ascii="Bookman Old Style" w:eastAsia="Times New Roman" w:hAnsi="Bookman Old Style"/>
          <w:sz w:val="22"/>
          <w:szCs w:val="22"/>
        </w:rPr>
        <w:t>xamination will be obtained by adopting the following procedure</w:t>
      </w:r>
      <w:r>
        <w:rPr>
          <w:rFonts w:ascii="Bookman Old Style" w:eastAsia="Times New Roman" w:hAnsi="Bookman Old Style"/>
          <w:sz w:val="22"/>
          <w:szCs w:val="22"/>
        </w:rPr>
        <w:t>:</w:t>
      </w:r>
    </w:p>
    <w:p w:rsidR="004458E8" w:rsidRDefault="004458E8" w:rsidP="004458E8">
      <w:pPr>
        <w:spacing w:after="0" w:line="240" w:lineRule="auto"/>
        <w:rPr>
          <w:rFonts w:ascii="Bookman Old Style" w:eastAsia="Times New Roman" w:hAnsi="Bookman Old Style" w:cs="Calibri"/>
          <w:color w:val="000000"/>
        </w:rPr>
      </w:pPr>
      <w:r w:rsidRPr="0025096C">
        <w:rPr>
          <w:rFonts w:ascii="Bookman Old Style" w:eastAsia="Times New Roman" w:hAnsi="Bookman Old Style" w:cs="Calibri"/>
          <w:color w:val="000000"/>
        </w:rPr>
        <w:br/>
      </w:r>
      <w:r w:rsidRPr="0025096C">
        <w:rPr>
          <w:rFonts w:ascii="Bookman Old Style" w:eastAsia="Times New Roman" w:hAnsi="Bookman Old Style" w:cs="Times New Roman"/>
          <w:color w:val="000000"/>
          <w:sz w:val="16"/>
          <w:szCs w:val="16"/>
        </w:rPr>
        <w:sym w:font="Symbol" w:char="F0B7"/>
      </w:r>
      <w:r w:rsidRPr="0025096C">
        <w:rPr>
          <w:rFonts w:ascii="Bookman Old Style" w:eastAsia="Times New Roman" w:hAnsi="Bookman Old Style" w:cs="Times New Roman"/>
          <w:color w:val="000000"/>
          <w:sz w:val="16"/>
          <w:szCs w:val="16"/>
        </w:rPr>
        <w:t xml:space="preserve"> </w:t>
      </w:r>
      <w:r w:rsidRPr="0025096C">
        <w:rPr>
          <w:rFonts w:ascii="Bookman Old Style" w:eastAsia="Times New Roman" w:hAnsi="Bookman Old Style" w:cs="Calibri"/>
          <w:color w:val="000000"/>
        </w:rPr>
        <w:t xml:space="preserve">Number of questions answered correctly by a candidate in each objective test is considered for arriving </w:t>
      </w:r>
      <w:r>
        <w:rPr>
          <w:rFonts w:ascii="Bookman Old Style" w:eastAsia="Times New Roman" w:hAnsi="Bookman Old Style" w:cs="Calibri"/>
          <w:color w:val="000000"/>
        </w:rPr>
        <w:t xml:space="preserve">at the </w:t>
      </w:r>
      <w:r w:rsidRPr="0025096C">
        <w:rPr>
          <w:rFonts w:ascii="Bookman Old Style" w:eastAsia="Times New Roman" w:hAnsi="Bookman Old Style" w:cs="Calibri"/>
          <w:color w:val="000000"/>
        </w:rPr>
        <w:t>Corrected Score.</w:t>
      </w:r>
      <w:r w:rsidRPr="0025096C">
        <w:rPr>
          <w:rFonts w:ascii="Bookman Old Style" w:eastAsia="Times New Roman" w:hAnsi="Bookman Old Style" w:cs="Calibri"/>
          <w:color w:val="000000"/>
        </w:rPr>
        <w:br/>
      </w:r>
      <w:r w:rsidRPr="0025096C">
        <w:rPr>
          <w:rFonts w:ascii="Bookman Old Style" w:eastAsia="Times New Roman" w:hAnsi="Bookman Old Style" w:cs="Times New Roman"/>
          <w:color w:val="000000"/>
        </w:rPr>
        <w:sym w:font="Symbol" w:char="F0B7"/>
      </w:r>
      <w:r w:rsidRPr="0025096C">
        <w:rPr>
          <w:rFonts w:ascii="Bookman Old Style" w:eastAsia="Times New Roman" w:hAnsi="Bookman Old Style" w:cs="Times New Roman"/>
          <w:color w:val="000000"/>
        </w:rPr>
        <w:t xml:space="preserve"> </w:t>
      </w:r>
      <w:r w:rsidRPr="0025096C">
        <w:rPr>
          <w:rFonts w:ascii="Bookman Old Style" w:eastAsia="Times New Roman" w:hAnsi="Bookman Old Style" w:cs="Calibri"/>
          <w:color w:val="000000"/>
        </w:rPr>
        <w:t>In the Selection process, an applicant has to obtain high marks in the test and rank sufficiently higher as</w:t>
      </w:r>
      <w:r>
        <w:rPr>
          <w:rFonts w:ascii="Bookman Old Style" w:eastAsia="Times New Roman" w:hAnsi="Bookman Old Style" w:cs="Calibri"/>
          <w:color w:val="000000"/>
        </w:rPr>
        <w:t xml:space="preserve"> </w:t>
      </w:r>
      <w:r w:rsidRPr="0025096C">
        <w:rPr>
          <w:rFonts w:ascii="Bookman Old Style" w:eastAsia="Times New Roman" w:hAnsi="Bookman Old Style" w:cs="Calibri"/>
          <w:color w:val="000000"/>
        </w:rPr>
        <w:t>the final merit list will be drawn by the marks obtained in the online examination only.</w:t>
      </w:r>
      <w:r w:rsidRPr="0025096C">
        <w:rPr>
          <w:rFonts w:ascii="Bookman Old Style" w:eastAsia="Times New Roman" w:hAnsi="Bookman Old Style" w:cs="Calibri"/>
          <w:color w:val="000000"/>
        </w:rPr>
        <w:br/>
      </w:r>
      <w:r w:rsidRPr="0025096C">
        <w:rPr>
          <w:rFonts w:ascii="Bookman Old Style" w:eastAsia="Times New Roman" w:hAnsi="Bookman Old Style" w:cs="Times New Roman"/>
          <w:color w:val="000000"/>
        </w:rPr>
        <w:sym w:font="Symbol" w:char="F0B7"/>
      </w:r>
      <w:r w:rsidRPr="0025096C">
        <w:rPr>
          <w:rFonts w:ascii="Bookman Old Style" w:eastAsia="Times New Roman" w:hAnsi="Bookman Old Style" w:cs="Times New Roman"/>
          <w:color w:val="000000"/>
        </w:rPr>
        <w:t xml:space="preserve"> </w:t>
      </w:r>
      <w:r w:rsidRPr="0025096C">
        <w:rPr>
          <w:rFonts w:ascii="Bookman Old Style" w:eastAsia="Times New Roman" w:hAnsi="Bookman Old Style" w:cs="Calibri"/>
          <w:color w:val="000000"/>
        </w:rPr>
        <w:t>No negative marking</w:t>
      </w:r>
      <w:r w:rsidRPr="0025096C">
        <w:rPr>
          <w:rFonts w:ascii="Bookman Old Style" w:eastAsia="Times New Roman" w:hAnsi="Bookman Old Style" w:cs="Calibri"/>
          <w:color w:val="000000"/>
        </w:rPr>
        <w:br/>
      </w:r>
      <w:r w:rsidRPr="0025096C">
        <w:rPr>
          <w:rFonts w:ascii="Bookman Old Style" w:eastAsia="Times New Roman" w:hAnsi="Bookman Old Style" w:cs="Times New Roman"/>
          <w:color w:val="000000"/>
        </w:rPr>
        <w:sym w:font="Symbol" w:char="F0B7"/>
      </w:r>
      <w:r w:rsidRPr="0025096C">
        <w:rPr>
          <w:rFonts w:ascii="Bookman Old Style" w:eastAsia="Times New Roman" w:hAnsi="Bookman Old Style" w:cs="Times New Roman"/>
          <w:color w:val="000000"/>
        </w:rPr>
        <w:t xml:space="preserve"> </w:t>
      </w:r>
      <w:r w:rsidRPr="0025096C">
        <w:rPr>
          <w:rFonts w:ascii="Bookman Old Style" w:eastAsia="Times New Roman" w:hAnsi="Bookman Old Style" w:cs="Calibri"/>
          <w:color w:val="000000"/>
        </w:rPr>
        <w:t>No sectional cut offs</w:t>
      </w:r>
    </w:p>
    <w:p w:rsidR="004458E8" w:rsidRPr="0025096C" w:rsidRDefault="004458E8" w:rsidP="004458E8">
      <w:pPr>
        <w:spacing w:after="0" w:line="240" w:lineRule="auto"/>
        <w:rPr>
          <w:rFonts w:ascii="Bookman Old Style" w:eastAsia="Times New Roman" w:hAnsi="Bookman Old Style" w:cs="Calibri"/>
          <w:color w:val="000000"/>
        </w:rPr>
      </w:pPr>
      <w:r w:rsidRPr="0025096C">
        <w:rPr>
          <w:rFonts w:ascii="Bookman Old Style" w:eastAsia="Times New Roman" w:hAnsi="Bookman Old Style" w:cs="Times New Roman"/>
          <w:color w:val="000000"/>
        </w:rPr>
        <w:sym w:font="Symbol" w:char="F0B7"/>
      </w:r>
      <w:r w:rsidRPr="0025096C">
        <w:rPr>
          <w:rFonts w:ascii="Bookman Old Style" w:eastAsia="Times New Roman" w:hAnsi="Bookman Old Style" w:cs="Times New Roman"/>
          <w:color w:val="000000"/>
        </w:rPr>
        <w:t xml:space="preserve"> </w:t>
      </w:r>
      <w:r w:rsidRPr="0025096C">
        <w:rPr>
          <w:rFonts w:ascii="Bookman Old Style" w:eastAsia="Times New Roman" w:hAnsi="Bookman Old Style" w:cs="Calibri"/>
          <w:color w:val="000000"/>
        </w:rPr>
        <w:t>The minimum qualifying marks i.e. cut off marks (applied on total score) required to consider for</w:t>
      </w:r>
      <w:r>
        <w:rPr>
          <w:rFonts w:ascii="Bookman Old Style" w:eastAsia="Times New Roman" w:hAnsi="Bookman Old Style" w:cs="Calibri"/>
          <w:color w:val="000000"/>
        </w:rPr>
        <w:t xml:space="preserve"> </w:t>
      </w:r>
      <w:r w:rsidRPr="0025096C">
        <w:rPr>
          <w:rFonts w:ascii="Bookman Old Style" w:eastAsia="Times New Roman" w:hAnsi="Bookman Old Style" w:cs="Calibri"/>
          <w:color w:val="000000"/>
        </w:rPr>
        <w:t>placement in different categories are:</w:t>
      </w:r>
    </w:p>
    <w:p w:rsidR="004458E8" w:rsidRPr="0025096C" w:rsidRDefault="004458E8" w:rsidP="004458E8">
      <w:pPr>
        <w:spacing w:after="0" w:line="240" w:lineRule="auto"/>
        <w:rPr>
          <w:rFonts w:ascii="Bookman Old Style" w:eastAsia="Times New Roman" w:hAnsi="Bookman Old Style" w:cs="Times New Roman"/>
          <w:sz w:val="24"/>
          <w:szCs w:val="24"/>
        </w:rPr>
      </w:pPr>
    </w:p>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UR &amp; EWS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55%</w:t>
            </w:r>
          </w:p>
        </w:tc>
      </w:tr>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OBC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50%</w:t>
            </w:r>
          </w:p>
        </w:tc>
      </w:tr>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SC/ST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jc w:val="both"/>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45%</w:t>
            </w:r>
          </w:p>
        </w:tc>
      </w:tr>
    </w:tbl>
    <w:p w:rsidR="004458E8" w:rsidRDefault="004458E8" w:rsidP="004458E8">
      <w:pPr>
        <w:pStyle w:val="Default"/>
        <w:ind w:right="351" w:firstLine="720"/>
        <w:jc w:val="both"/>
        <w:rPr>
          <w:rFonts w:ascii="Bookman Old Style" w:eastAsia="Times New Roman" w:hAnsi="Bookman Old Style"/>
          <w:sz w:val="22"/>
          <w:szCs w:val="22"/>
          <w:lang w:bidi="hi-IN"/>
        </w:rPr>
      </w:pPr>
    </w:p>
    <w:p w:rsidR="004458E8" w:rsidRPr="0025096C" w:rsidRDefault="004458E8" w:rsidP="004458E8">
      <w:pPr>
        <w:pStyle w:val="Default"/>
        <w:ind w:right="351" w:firstLine="720"/>
        <w:jc w:val="both"/>
        <w:rPr>
          <w:rFonts w:ascii="Bookman Old Style" w:hAnsi="Bookman Old Style"/>
          <w:sz w:val="22"/>
          <w:szCs w:val="22"/>
          <w:lang w:bidi="hi-IN"/>
        </w:rPr>
      </w:pPr>
      <w:r w:rsidRPr="0025096C">
        <w:rPr>
          <w:rFonts w:ascii="Bookman Old Style" w:eastAsia="Times New Roman" w:hAnsi="Bookman Old Style"/>
          <w:sz w:val="22"/>
          <w:szCs w:val="22"/>
          <w:lang w:bidi="hi-IN"/>
        </w:rPr>
        <w:t xml:space="preserve">Merely qualifying in the online examination will not entitle an applicant to appointment </w:t>
      </w:r>
      <w:r>
        <w:rPr>
          <w:rFonts w:ascii="Bookman Old Style" w:eastAsia="Times New Roman" w:hAnsi="Bookman Old Style"/>
          <w:sz w:val="22"/>
          <w:szCs w:val="22"/>
          <w:lang w:bidi="hi-IN"/>
        </w:rPr>
        <w:t xml:space="preserve">to the above posts at Level-W-1/M-1 </w:t>
      </w:r>
      <w:r w:rsidRPr="0025096C">
        <w:rPr>
          <w:rFonts w:ascii="Bookman Old Style" w:hAnsi="Bookman Old Style"/>
          <w:bCs/>
          <w:sz w:val="22"/>
          <w:szCs w:val="22"/>
          <w:lang w:bidi="hi-IN"/>
        </w:rPr>
        <w:t>in</w:t>
      </w:r>
      <w:r w:rsidRPr="0025096C">
        <w:rPr>
          <w:rFonts w:ascii="Bookman Old Style" w:hAnsi="Bookman Old Style"/>
          <w:b/>
          <w:bCs/>
          <w:sz w:val="22"/>
          <w:szCs w:val="22"/>
          <w:lang w:bidi="hi-IN"/>
        </w:rPr>
        <w:t xml:space="preserve"> </w:t>
      </w:r>
      <w:r w:rsidRPr="0025096C">
        <w:rPr>
          <w:rFonts w:ascii="Bookman Old Style" w:hAnsi="Bookman Old Style"/>
          <w:sz w:val="22"/>
          <w:szCs w:val="22"/>
          <w:lang w:bidi="hi-IN"/>
        </w:rPr>
        <w:t>India Government Mint, Kolkata.</w:t>
      </w:r>
    </w:p>
    <w:p w:rsidR="004458E8" w:rsidRPr="0025096C" w:rsidRDefault="004458E8" w:rsidP="004458E8">
      <w:pPr>
        <w:pStyle w:val="Default"/>
        <w:tabs>
          <w:tab w:val="left" w:pos="720"/>
        </w:tabs>
        <w:ind w:right="351"/>
        <w:jc w:val="both"/>
        <w:rPr>
          <w:rFonts w:ascii="Bookman Old Style" w:hAnsi="Bookman Old Style"/>
          <w:b/>
          <w:sz w:val="22"/>
          <w:szCs w:val="22"/>
        </w:rPr>
      </w:pPr>
    </w:p>
    <w:p w:rsidR="004458E8" w:rsidRDefault="004458E8" w:rsidP="004458E8">
      <w:pPr>
        <w:pStyle w:val="Default"/>
        <w:tabs>
          <w:tab w:val="left" w:pos="720"/>
        </w:tabs>
        <w:ind w:right="351"/>
        <w:jc w:val="both"/>
        <w:rPr>
          <w:rFonts w:ascii="Bookman Old Style" w:hAnsi="Bookman Old Style"/>
          <w:b/>
          <w:bCs/>
          <w:sz w:val="22"/>
          <w:szCs w:val="22"/>
          <w:lang w:bidi="hi-IN"/>
        </w:rPr>
      </w:pPr>
      <w:r w:rsidRPr="0025096C">
        <w:rPr>
          <w:rFonts w:ascii="Bookman Old Style" w:hAnsi="Bookman Old Style"/>
          <w:b/>
          <w:sz w:val="22"/>
          <w:szCs w:val="22"/>
        </w:rPr>
        <w:t>(b)</w:t>
      </w:r>
      <w:r w:rsidRPr="0025096C">
        <w:rPr>
          <w:rFonts w:ascii="Bookman Old Style" w:hAnsi="Bookman Old Style"/>
          <w:sz w:val="22"/>
          <w:szCs w:val="22"/>
        </w:rPr>
        <w:t xml:space="preserve"> </w:t>
      </w:r>
      <w:r w:rsidRPr="0025096C">
        <w:rPr>
          <w:rFonts w:ascii="Bookman Old Style" w:hAnsi="Bookman Old Style"/>
          <w:b/>
          <w:bCs/>
          <w:sz w:val="22"/>
          <w:szCs w:val="22"/>
          <w:lang w:bidi="hi-IN"/>
        </w:rPr>
        <w:t xml:space="preserve">For </w:t>
      </w:r>
      <w:r>
        <w:rPr>
          <w:rFonts w:ascii="Bookman Old Style" w:hAnsi="Bookman Old Style"/>
          <w:b/>
          <w:bCs/>
          <w:sz w:val="22"/>
          <w:szCs w:val="22"/>
          <w:lang w:bidi="hi-IN"/>
        </w:rPr>
        <w:t xml:space="preserve">the </w:t>
      </w:r>
      <w:r>
        <w:rPr>
          <w:rFonts w:ascii="Bookman Old Style" w:hAnsi="Bookman Old Style" w:cs="Times New Roman"/>
          <w:b/>
          <w:bCs/>
          <w:sz w:val="22"/>
          <w:szCs w:val="22"/>
          <w:lang w:bidi="hi-IN"/>
        </w:rPr>
        <w:t xml:space="preserve">post at Sl. No. </w:t>
      </w:r>
      <w:proofErr w:type="gramStart"/>
      <w:r>
        <w:rPr>
          <w:rFonts w:ascii="Bookman Old Style" w:hAnsi="Bookman Old Style" w:cs="Times New Roman"/>
          <w:b/>
          <w:bCs/>
          <w:sz w:val="22"/>
          <w:szCs w:val="22"/>
          <w:lang w:bidi="hi-IN"/>
        </w:rPr>
        <w:t>09</w:t>
      </w:r>
      <w:r w:rsidRPr="0025096C">
        <w:rPr>
          <w:rFonts w:ascii="Bookman Old Style" w:hAnsi="Bookman Old Style"/>
          <w:b/>
          <w:bCs/>
          <w:sz w:val="22"/>
          <w:szCs w:val="22"/>
          <w:lang w:bidi="hi-IN"/>
        </w:rPr>
        <w:t xml:space="preserve"> :</w:t>
      </w:r>
      <w:proofErr w:type="gramEnd"/>
    </w:p>
    <w:p w:rsidR="004458E8" w:rsidRPr="0025096C" w:rsidRDefault="004458E8" w:rsidP="004458E8">
      <w:pPr>
        <w:pStyle w:val="Default"/>
        <w:tabs>
          <w:tab w:val="left" w:pos="720"/>
        </w:tabs>
        <w:ind w:right="351"/>
        <w:jc w:val="both"/>
        <w:rPr>
          <w:rFonts w:ascii="Bookman Old Style" w:hAnsi="Bookman Old Style"/>
          <w:b/>
          <w:bCs/>
          <w:sz w:val="22"/>
          <w:szCs w:val="22"/>
          <w:lang w:bidi="hi-IN"/>
        </w:rPr>
      </w:pPr>
      <w:r w:rsidRPr="0025096C">
        <w:rPr>
          <w:rFonts w:ascii="Bookman Old Style" w:hAnsi="Bookman Old Style"/>
          <w:b/>
          <w:bCs/>
          <w:sz w:val="22"/>
          <w:szCs w:val="22"/>
          <w:lang w:bidi="hi-IN"/>
        </w:rPr>
        <w:t xml:space="preserve"> </w:t>
      </w:r>
    </w:p>
    <w:p w:rsidR="004458E8" w:rsidRDefault="004458E8" w:rsidP="004458E8">
      <w:pPr>
        <w:pStyle w:val="NoSpacing"/>
        <w:ind w:firstLine="720"/>
        <w:jc w:val="both"/>
        <w:rPr>
          <w:rFonts w:ascii="Bookman Old Style" w:hAnsi="Bookman Old Style" w:cs="Palatino Linotype"/>
        </w:rPr>
      </w:pPr>
      <w:r w:rsidRPr="0025096C">
        <w:rPr>
          <w:rFonts w:ascii="Bookman Old Style" w:hAnsi="Bookman Old Style"/>
        </w:rPr>
        <w:t>Selection to the post</w:t>
      </w:r>
      <w:r w:rsidRPr="00AE03C5">
        <w:rPr>
          <w:rFonts w:cs="Calibri"/>
        </w:rPr>
        <w:t xml:space="preserve"> of Supervisor (Assay), Level-S</w:t>
      </w:r>
      <w:r w:rsidRPr="00D16C4D">
        <w:rPr>
          <w:rFonts w:cs="Calibri"/>
        </w:rPr>
        <w:t>-1</w:t>
      </w:r>
      <w:r>
        <w:rPr>
          <w:rFonts w:cs="Calibri"/>
        </w:rPr>
        <w:t>,</w:t>
      </w:r>
      <w:r w:rsidRPr="0025096C">
        <w:rPr>
          <w:rFonts w:ascii="Bookman Old Style" w:hAnsi="Bookman Old Style"/>
        </w:rPr>
        <w:t xml:space="preserve"> will be done on the basis of Online examination and will be of objective type. Total marks of the online examination will be </w:t>
      </w:r>
      <w:r>
        <w:rPr>
          <w:rFonts w:ascii="Bookman Old Style" w:hAnsi="Bookman Old Style"/>
        </w:rPr>
        <w:t>200</w:t>
      </w:r>
      <w:r w:rsidRPr="0025096C">
        <w:rPr>
          <w:rFonts w:ascii="Bookman Old Style" w:hAnsi="Bookman Old Style"/>
        </w:rPr>
        <w:t xml:space="preserve">. There will be no negative marking for wrong answer for online examination. The duration of the examination is 120 minutes. </w:t>
      </w:r>
      <w:r w:rsidRPr="0025096C">
        <w:rPr>
          <w:rFonts w:ascii="Bookman Old Style" w:hAnsi="Bookman Old Style" w:cs="Palatino Linotype"/>
        </w:rPr>
        <w:t>The details are as under:</w:t>
      </w:r>
    </w:p>
    <w:p w:rsidR="004458E8" w:rsidRDefault="004458E8" w:rsidP="004458E8">
      <w:pPr>
        <w:pStyle w:val="NoSpacing"/>
        <w:ind w:firstLine="720"/>
        <w:jc w:val="both"/>
        <w:rPr>
          <w:rFonts w:ascii="Bookman Old Style" w:hAnsi="Bookman Old Style" w:cs="Palatino Linotype"/>
        </w:rPr>
      </w:pPr>
    </w:p>
    <w:tbl>
      <w:tblPr>
        <w:tblW w:w="0" w:type="auto"/>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679"/>
        <w:gridCol w:w="941"/>
        <w:gridCol w:w="941"/>
        <w:gridCol w:w="2291"/>
        <w:gridCol w:w="990"/>
      </w:tblGrid>
      <w:tr w:rsidR="004458E8" w:rsidRPr="00B52757" w:rsidTr="00012777">
        <w:trPr>
          <w:trHeight w:val="620"/>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Sr. No.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Test Name </w:t>
            </w:r>
          </w:p>
        </w:tc>
        <w:tc>
          <w:tcPr>
            <w:tcW w:w="941" w:type="dxa"/>
            <w:shd w:val="clear" w:color="auto" w:fill="auto"/>
          </w:tcPr>
          <w:p w:rsidR="004458E8" w:rsidRPr="00B52757" w:rsidRDefault="004458E8" w:rsidP="00012777">
            <w:pPr>
              <w:pStyle w:val="Default"/>
              <w:rPr>
                <w:sz w:val="20"/>
                <w:szCs w:val="20"/>
              </w:rPr>
            </w:pPr>
            <w:r w:rsidRPr="00B52757">
              <w:rPr>
                <w:sz w:val="20"/>
                <w:szCs w:val="20"/>
              </w:rPr>
              <w:t xml:space="preserve">No. of Qs. </w:t>
            </w:r>
          </w:p>
        </w:tc>
        <w:tc>
          <w:tcPr>
            <w:tcW w:w="941" w:type="dxa"/>
            <w:shd w:val="clear" w:color="auto" w:fill="auto"/>
          </w:tcPr>
          <w:p w:rsidR="004458E8" w:rsidRPr="00B52757" w:rsidRDefault="004458E8" w:rsidP="00012777">
            <w:pPr>
              <w:pStyle w:val="Default"/>
              <w:rPr>
                <w:sz w:val="20"/>
                <w:szCs w:val="20"/>
              </w:rPr>
            </w:pPr>
            <w:r w:rsidRPr="00B52757">
              <w:rPr>
                <w:sz w:val="20"/>
                <w:szCs w:val="20"/>
              </w:rPr>
              <w:t xml:space="preserve">Max. Marks </w:t>
            </w:r>
          </w:p>
        </w:tc>
        <w:tc>
          <w:tcPr>
            <w:tcW w:w="2291" w:type="dxa"/>
            <w:shd w:val="clear" w:color="auto" w:fill="auto"/>
          </w:tcPr>
          <w:p w:rsidR="004458E8" w:rsidRPr="00B52757" w:rsidRDefault="004458E8" w:rsidP="00012777">
            <w:pPr>
              <w:pStyle w:val="Default"/>
              <w:rPr>
                <w:sz w:val="20"/>
                <w:szCs w:val="20"/>
              </w:rPr>
            </w:pPr>
            <w:r w:rsidRPr="00B52757">
              <w:rPr>
                <w:sz w:val="20"/>
                <w:szCs w:val="20"/>
              </w:rPr>
              <w:t xml:space="preserve">Version </w:t>
            </w:r>
          </w:p>
        </w:tc>
        <w:tc>
          <w:tcPr>
            <w:tcW w:w="990" w:type="dxa"/>
            <w:shd w:val="clear" w:color="auto" w:fill="auto"/>
          </w:tcPr>
          <w:p w:rsidR="004458E8" w:rsidRPr="00B52757" w:rsidRDefault="004458E8" w:rsidP="00012777">
            <w:pPr>
              <w:pStyle w:val="Default"/>
              <w:rPr>
                <w:sz w:val="20"/>
                <w:szCs w:val="20"/>
              </w:rPr>
            </w:pPr>
            <w:r w:rsidRPr="00B52757">
              <w:rPr>
                <w:sz w:val="20"/>
                <w:szCs w:val="20"/>
              </w:rPr>
              <w:t xml:space="preserve">Duration </w:t>
            </w:r>
          </w:p>
        </w:tc>
      </w:tr>
      <w:tr w:rsidR="004458E8" w:rsidRPr="00B52757" w:rsidTr="00012777">
        <w:trPr>
          <w:trHeight w:val="721"/>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1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Professional Knowledge (In the field of Chemical Engineering/ Technology)                </w:t>
            </w:r>
          </w:p>
        </w:tc>
        <w:tc>
          <w:tcPr>
            <w:tcW w:w="941" w:type="dxa"/>
            <w:shd w:val="clear" w:color="auto" w:fill="auto"/>
          </w:tcPr>
          <w:p w:rsidR="004458E8" w:rsidRPr="00B52757" w:rsidRDefault="006E2A1E" w:rsidP="00012777">
            <w:pPr>
              <w:pStyle w:val="Default"/>
              <w:jc w:val="center"/>
              <w:rPr>
                <w:sz w:val="20"/>
                <w:szCs w:val="20"/>
              </w:rPr>
            </w:pPr>
            <w:r>
              <w:rPr>
                <w:sz w:val="20"/>
                <w:szCs w:val="20"/>
              </w:rPr>
              <w:t>6</w:t>
            </w:r>
            <w:r w:rsidR="003A642E">
              <w:rPr>
                <w:sz w:val="20"/>
                <w:szCs w:val="20"/>
              </w:rPr>
              <w:t>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120</w:t>
            </w:r>
          </w:p>
        </w:tc>
        <w:tc>
          <w:tcPr>
            <w:tcW w:w="2291" w:type="dxa"/>
            <w:vMerge w:val="restart"/>
            <w:shd w:val="clear" w:color="auto" w:fill="auto"/>
            <w:vAlign w:val="center"/>
          </w:tcPr>
          <w:p w:rsidR="004458E8" w:rsidRPr="00B52757" w:rsidRDefault="004458E8" w:rsidP="00012777">
            <w:pPr>
              <w:pStyle w:val="Default"/>
              <w:rPr>
                <w:sz w:val="20"/>
                <w:szCs w:val="20"/>
              </w:rPr>
            </w:pPr>
            <w:r w:rsidRPr="00B52757">
              <w:rPr>
                <w:sz w:val="20"/>
                <w:szCs w:val="20"/>
              </w:rPr>
              <w:t>Bilingual with 5 options and No penalty.</w:t>
            </w:r>
            <w:r w:rsidRPr="00B52757">
              <w:rPr>
                <w:rFonts w:eastAsia="Times New Roman"/>
                <w:sz w:val="20"/>
              </w:rPr>
              <w:t xml:space="preserve"> Test for English Language will be only in English.</w:t>
            </w:r>
            <w:r w:rsidRPr="00B52757">
              <w:rPr>
                <w:sz w:val="20"/>
                <w:szCs w:val="20"/>
              </w:rPr>
              <w:t xml:space="preserve"> </w:t>
            </w:r>
          </w:p>
        </w:tc>
        <w:tc>
          <w:tcPr>
            <w:tcW w:w="990" w:type="dxa"/>
            <w:vMerge w:val="restart"/>
            <w:shd w:val="clear" w:color="auto" w:fill="auto"/>
            <w:vAlign w:val="center"/>
          </w:tcPr>
          <w:p w:rsidR="004458E8" w:rsidRPr="00B52757" w:rsidRDefault="004458E8" w:rsidP="00012777">
            <w:pPr>
              <w:pStyle w:val="Default"/>
              <w:rPr>
                <w:sz w:val="20"/>
                <w:szCs w:val="20"/>
              </w:rPr>
            </w:pPr>
            <w:r w:rsidRPr="00B52757">
              <w:rPr>
                <w:sz w:val="20"/>
                <w:szCs w:val="20"/>
              </w:rPr>
              <w:t xml:space="preserve">120 minutes </w:t>
            </w:r>
          </w:p>
        </w:tc>
      </w:tr>
      <w:tr w:rsidR="004458E8" w:rsidRPr="00B52757" w:rsidTr="00012777">
        <w:trPr>
          <w:trHeight w:val="325"/>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2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English Language </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2291" w:type="dxa"/>
            <w:vMerge/>
            <w:shd w:val="clear" w:color="auto" w:fill="auto"/>
          </w:tcPr>
          <w:p w:rsidR="004458E8" w:rsidRPr="00B52757" w:rsidRDefault="004458E8" w:rsidP="00012777">
            <w:pPr>
              <w:pStyle w:val="NoSpacing"/>
              <w:jc w:val="both"/>
              <w:rPr>
                <w:rFonts w:cs="Calibri"/>
                <w:sz w:val="20"/>
              </w:rPr>
            </w:pPr>
          </w:p>
        </w:tc>
        <w:tc>
          <w:tcPr>
            <w:tcW w:w="990" w:type="dxa"/>
            <w:vMerge/>
            <w:shd w:val="clear" w:color="auto" w:fill="auto"/>
          </w:tcPr>
          <w:p w:rsidR="004458E8" w:rsidRPr="00B52757" w:rsidRDefault="004458E8" w:rsidP="00012777">
            <w:pPr>
              <w:pStyle w:val="NoSpacing"/>
              <w:jc w:val="both"/>
              <w:rPr>
                <w:rFonts w:cs="Calibri"/>
                <w:sz w:val="20"/>
              </w:rPr>
            </w:pPr>
          </w:p>
        </w:tc>
      </w:tr>
      <w:tr w:rsidR="004458E8" w:rsidRPr="00B52757" w:rsidTr="00012777">
        <w:trPr>
          <w:trHeight w:val="325"/>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3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General Awareness </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2291" w:type="dxa"/>
            <w:vMerge/>
            <w:shd w:val="clear" w:color="auto" w:fill="auto"/>
          </w:tcPr>
          <w:p w:rsidR="004458E8" w:rsidRPr="00B52757" w:rsidRDefault="004458E8" w:rsidP="00012777">
            <w:pPr>
              <w:pStyle w:val="NoSpacing"/>
              <w:jc w:val="both"/>
              <w:rPr>
                <w:rFonts w:cs="Calibri"/>
                <w:sz w:val="20"/>
              </w:rPr>
            </w:pPr>
          </w:p>
        </w:tc>
        <w:tc>
          <w:tcPr>
            <w:tcW w:w="990" w:type="dxa"/>
            <w:vMerge/>
            <w:shd w:val="clear" w:color="auto" w:fill="auto"/>
          </w:tcPr>
          <w:p w:rsidR="004458E8" w:rsidRPr="00B52757" w:rsidRDefault="004458E8" w:rsidP="00012777">
            <w:pPr>
              <w:pStyle w:val="NoSpacing"/>
              <w:jc w:val="both"/>
              <w:rPr>
                <w:rFonts w:cs="Calibri"/>
                <w:sz w:val="20"/>
              </w:rPr>
            </w:pPr>
          </w:p>
        </w:tc>
      </w:tr>
      <w:tr w:rsidR="004458E8" w:rsidRPr="00B52757" w:rsidTr="00012777">
        <w:trPr>
          <w:trHeight w:val="325"/>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4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Logical Reasoning </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2291" w:type="dxa"/>
            <w:vMerge/>
            <w:shd w:val="clear" w:color="auto" w:fill="auto"/>
          </w:tcPr>
          <w:p w:rsidR="004458E8" w:rsidRPr="00B52757" w:rsidRDefault="004458E8" w:rsidP="00012777">
            <w:pPr>
              <w:pStyle w:val="NoSpacing"/>
              <w:jc w:val="both"/>
              <w:rPr>
                <w:rFonts w:cs="Calibri"/>
                <w:sz w:val="20"/>
              </w:rPr>
            </w:pPr>
          </w:p>
        </w:tc>
        <w:tc>
          <w:tcPr>
            <w:tcW w:w="990" w:type="dxa"/>
            <w:vMerge/>
            <w:shd w:val="clear" w:color="auto" w:fill="auto"/>
          </w:tcPr>
          <w:p w:rsidR="004458E8" w:rsidRPr="00B52757" w:rsidRDefault="004458E8" w:rsidP="00012777">
            <w:pPr>
              <w:pStyle w:val="NoSpacing"/>
              <w:jc w:val="both"/>
              <w:rPr>
                <w:rFonts w:cs="Calibri"/>
                <w:sz w:val="20"/>
              </w:rPr>
            </w:pPr>
          </w:p>
        </w:tc>
      </w:tr>
      <w:tr w:rsidR="004458E8" w:rsidRPr="00B52757" w:rsidTr="00012777">
        <w:trPr>
          <w:trHeight w:val="325"/>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5 </w:t>
            </w:r>
          </w:p>
        </w:tc>
        <w:tc>
          <w:tcPr>
            <w:tcW w:w="2679" w:type="dxa"/>
            <w:shd w:val="clear" w:color="auto" w:fill="auto"/>
          </w:tcPr>
          <w:p w:rsidR="004458E8" w:rsidRPr="00B52757" w:rsidRDefault="004458E8" w:rsidP="00012777">
            <w:pPr>
              <w:pStyle w:val="Default"/>
              <w:rPr>
                <w:sz w:val="20"/>
                <w:szCs w:val="20"/>
              </w:rPr>
            </w:pPr>
            <w:r w:rsidRPr="00B52757">
              <w:rPr>
                <w:sz w:val="20"/>
                <w:szCs w:val="20"/>
              </w:rPr>
              <w:t xml:space="preserve">Quantitative Aptitude </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w:t>
            </w:r>
          </w:p>
        </w:tc>
        <w:tc>
          <w:tcPr>
            <w:tcW w:w="2291" w:type="dxa"/>
            <w:vMerge/>
            <w:shd w:val="clear" w:color="auto" w:fill="auto"/>
          </w:tcPr>
          <w:p w:rsidR="004458E8" w:rsidRPr="00B52757" w:rsidRDefault="004458E8" w:rsidP="00012777">
            <w:pPr>
              <w:pStyle w:val="NoSpacing"/>
              <w:jc w:val="both"/>
              <w:rPr>
                <w:rFonts w:cs="Calibri"/>
                <w:sz w:val="20"/>
              </w:rPr>
            </w:pPr>
          </w:p>
        </w:tc>
        <w:tc>
          <w:tcPr>
            <w:tcW w:w="990" w:type="dxa"/>
            <w:vMerge/>
            <w:shd w:val="clear" w:color="auto" w:fill="auto"/>
          </w:tcPr>
          <w:p w:rsidR="004458E8" w:rsidRPr="00B52757" w:rsidRDefault="004458E8" w:rsidP="00012777">
            <w:pPr>
              <w:pStyle w:val="NoSpacing"/>
              <w:jc w:val="both"/>
              <w:rPr>
                <w:rFonts w:cs="Calibri"/>
                <w:sz w:val="20"/>
              </w:rPr>
            </w:pPr>
          </w:p>
        </w:tc>
      </w:tr>
      <w:tr w:rsidR="004458E8" w:rsidRPr="00B52757" w:rsidTr="00012777">
        <w:trPr>
          <w:trHeight w:val="340"/>
          <w:jc w:val="center"/>
        </w:trPr>
        <w:tc>
          <w:tcPr>
            <w:tcW w:w="736" w:type="dxa"/>
            <w:shd w:val="clear" w:color="auto" w:fill="auto"/>
          </w:tcPr>
          <w:p w:rsidR="004458E8" w:rsidRPr="00B52757" w:rsidRDefault="004458E8" w:rsidP="00012777">
            <w:pPr>
              <w:pStyle w:val="Default"/>
              <w:rPr>
                <w:sz w:val="20"/>
                <w:szCs w:val="20"/>
              </w:rPr>
            </w:pPr>
            <w:r w:rsidRPr="00B52757">
              <w:rPr>
                <w:sz w:val="20"/>
                <w:szCs w:val="20"/>
              </w:rPr>
              <w:t xml:space="preserve">Total </w:t>
            </w:r>
          </w:p>
        </w:tc>
        <w:tc>
          <w:tcPr>
            <w:tcW w:w="2679" w:type="dxa"/>
            <w:shd w:val="clear" w:color="auto" w:fill="auto"/>
          </w:tcPr>
          <w:p w:rsidR="004458E8" w:rsidRPr="00B52757" w:rsidRDefault="004458E8" w:rsidP="00012777">
            <w:pPr>
              <w:pStyle w:val="Default"/>
              <w:rPr>
                <w:sz w:val="20"/>
                <w:szCs w:val="20"/>
              </w:rPr>
            </w:pPr>
          </w:p>
        </w:tc>
        <w:tc>
          <w:tcPr>
            <w:tcW w:w="941" w:type="dxa"/>
            <w:shd w:val="clear" w:color="auto" w:fill="auto"/>
          </w:tcPr>
          <w:p w:rsidR="004458E8" w:rsidRPr="00B52757" w:rsidRDefault="006E2A1E" w:rsidP="00012777">
            <w:pPr>
              <w:pStyle w:val="Default"/>
              <w:jc w:val="center"/>
              <w:rPr>
                <w:sz w:val="20"/>
                <w:szCs w:val="20"/>
              </w:rPr>
            </w:pPr>
            <w:r>
              <w:rPr>
                <w:sz w:val="20"/>
                <w:szCs w:val="20"/>
              </w:rPr>
              <w:t>14</w:t>
            </w:r>
            <w:r w:rsidR="004458E8" w:rsidRPr="00B52757">
              <w:rPr>
                <w:sz w:val="20"/>
                <w:szCs w:val="20"/>
              </w:rPr>
              <w:t>0</w:t>
            </w:r>
          </w:p>
        </w:tc>
        <w:tc>
          <w:tcPr>
            <w:tcW w:w="941" w:type="dxa"/>
            <w:shd w:val="clear" w:color="auto" w:fill="auto"/>
          </w:tcPr>
          <w:p w:rsidR="004458E8" w:rsidRPr="00B52757" w:rsidRDefault="004458E8" w:rsidP="00012777">
            <w:pPr>
              <w:pStyle w:val="Default"/>
              <w:jc w:val="center"/>
              <w:rPr>
                <w:sz w:val="20"/>
                <w:szCs w:val="20"/>
              </w:rPr>
            </w:pPr>
            <w:r w:rsidRPr="00B52757">
              <w:rPr>
                <w:sz w:val="20"/>
                <w:szCs w:val="20"/>
              </w:rPr>
              <w:t>200</w:t>
            </w:r>
          </w:p>
        </w:tc>
        <w:tc>
          <w:tcPr>
            <w:tcW w:w="2291" w:type="dxa"/>
            <w:vMerge/>
            <w:shd w:val="clear" w:color="auto" w:fill="auto"/>
          </w:tcPr>
          <w:p w:rsidR="004458E8" w:rsidRPr="00B52757" w:rsidRDefault="004458E8" w:rsidP="00012777">
            <w:pPr>
              <w:pStyle w:val="NoSpacing"/>
              <w:jc w:val="both"/>
              <w:rPr>
                <w:rFonts w:cs="Calibri"/>
                <w:sz w:val="20"/>
              </w:rPr>
            </w:pPr>
          </w:p>
        </w:tc>
        <w:tc>
          <w:tcPr>
            <w:tcW w:w="990" w:type="dxa"/>
            <w:vMerge/>
            <w:shd w:val="clear" w:color="auto" w:fill="auto"/>
          </w:tcPr>
          <w:p w:rsidR="004458E8" w:rsidRPr="00B52757" w:rsidRDefault="004458E8" w:rsidP="00012777">
            <w:pPr>
              <w:pStyle w:val="NoSpacing"/>
              <w:jc w:val="both"/>
              <w:rPr>
                <w:rFonts w:cs="Calibri"/>
                <w:sz w:val="20"/>
              </w:rPr>
            </w:pPr>
          </w:p>
        </w:tc>
      </w:tr>
    </w:tbl>
    <w:p w:rsidR="004458E8" w:rsidRPr="00A00BC3" w:rsidRDefault="004458E8" w:rsidP="004458E8">
      <w:pPr>
        <w:pStyle w:val="NoSpacing"/>
        <w:ind w:firstLine="720"/>
        <w:jc w:val="both"/>
        <w:rPr>
          <w:rFonts w:ascii="Bookman Old Style" w:hAnsi="Bookman Old Style"/>
        </w:rPr>
      </w:pPr>
    </w:p>
    <w:p w:rsidR="007824EC" w:rsidRDefault="007824EC" w:rsidP="004458E8">
      <w:pPr>
        <w:pStyle w:val="Default"/>
        <w:ind w:left="1170" w:right="351" w:hanging="720"/>
        <w:jc w:val="both"/>
        <w:rPr>
          <w:rFonts w:ascii="Bookman Old Style" w:hAnsi="Bookman Old Style"/>
          <w:sz w:val="22"/>
          <w:szCs w:val="22"/>
        </w:rPr>
      </w:pPr>
    </w:p>
    <w:p w:rsidR="004458E8" w:rsidRPr="00CB6485" w:rsidRDefault="004458E8" w:rsidP="004458E8">
      <w:pPr>
        <w:pStyle w:val="Default"/>
        <w:ind w:left="1170" w:right="351" w:hanging="720"/>
        <w:jc w:val="both"/>
        <w:rPr>
          <w:rFonts w:ascii="Bookman Old Style" w:eastAsia="Times New Roman" w:hAnsi="Bookman Old Style"/>
          <w:sz w:val="22"/>
          <w:szCs w:val="22"/>
          <w:u w:val="single"/>
        </w:rPr>
      </w:pPr>
      <w:r w:rsidRPr="00CB6485">
        <w:rPr>
          <w:rFonts w:ascii="Bookman Old Style" w:eastAsia="Times New Roman" w:hAnsi="Bookman Old Style"/>
          <w:sz w:val="22"/>
          <w:szCs w:val="22"/>
          <w:u w:val="single"/>
        </w:rPr>
        <w:t>The scores of online examination will be obtained by adopting the following procedure:</w:t>
      </w:r>
    </w:p>
    <w:p w:rsidR="004458E8" w:rsidRPr="0025096C" w:rsidRDefault="004458E8" w:rsidP="004458E8">
      <w:pPr>
        <w:pStyle w:val="Default"/>
        <w:ind w:left="450" w:right="351"/>
        <w:jc w:val="both"/>
        <w:rPr>
          <w:rFonts w:ascii="Bookman Old Style" w:hAnsi="Bookman Old Style"/>
          <w:sz w:val="22"/>
          <w:szCs w:val="22"/>
        </w:rPr>
      </w:pPr>
      <w:r w:rsidRPr="0025096C">
        <w:rPr>
          <w:rFonts w:ascii="Bookman Old Style" w:hAnsi="Bookman Old Style"/>
          <w:sz w:val="22"/>
          <w:szCs w:val="22"/>
        </w:rPr>
        <w:sym w:font="Symbol" w:char="F0B7"/>
      </w:r>
      <w:r w:rsidRPr="0025096C">
        <w:rPr>
          <w:rFonts w:ascii="Bookman Old Style" w:hAnsi="Bookman Old Style"/>
          <w:sz w:val="22"/>
          <w:szCs w:val="22"/>
        </w:rPr>
        <w:t xml:space="preserve"> Number of questions answered correctly by a candidate in each objective test is considered for arriving at the Corrected Score. </w:t>
      </w:r>
    </w:p>
    <w:p w:rsidR="004458E8" w:rsidRPr="0025096C" w:rsidRDefault="004458E8" w:rsidP="004458E8">
      <w:pPr>
        <w:pStyle w:val="Default"/>
        <w:ind w:left="450" w:right="351"/>
        <w:jc w:val="both"/>
        <w:rPr>
          <w:rFonts w:ascii="Bookman Old Style" w:hAnsi="Bookman Old Style"/>
          <w:sz w:val="22"/>
          <w:szCs w:val="22"/>
        </w:rPr>
      </w:pPr>
      <w:r w:rsidRPr="0025096C">
        <w:rPr>
          <w:rFonts w:ascii="Bookman Old Style" w:hAnsi="Bookman Old Style"/>
          <w:sz w:val="22"/>
          <w:szCs w:val="22"/>
        </w:rPr>
        <w:sym w:font="Symbol" w:char="F0B7"/>
      </w:r>
      <w:r w:rsidRPr="0025096C">
        <w:rPr>
          <w:rFonts w:ascii="Bookman Old Style" w:hAnsi="Bookman Old Style"/>
          <w:sz w:val="22"/>
          <w:szCs w:val="22"/>
        </w:rPr>
        <w:t xml:space="preserve"> In the Selection process, an applicant has to obtain high marks in the test and rank sufficiently higher as the final merit list will be drawn by the marks obtained in the online examination only. </w:t>
      </w:r>
    </w:p>
    <w:p w:rsidR="004458E8" w:rsidRPr="0025096C" w:rsidRDefault="004458E8" w:rsidP="004458E8">
      <w:pPr>
        <w:pStyle w:val="Default"/>
        <w:ind w:right="351" w:firstLine="450"/>
        <w:jc w:val="both"/>
        <w:rPr>
          <w:rFonts w:ascii="Bookman Old Style" w:hAnsi="Bookman Old Style"/>
          <w:sz w:val="22"/>
          <w:szCs w:val="22"/>
        </w:rPr>
      </w:pPr>
      <w:r w:rsidRPr="0025096C">
        <w:rPr>
          <w:rFonts w:ascii="Bookman Old Style" w:hAnsi="Bookman Old Style"/>
          <w:sz w:val="22"/>
          <w:szCs w:val="22"/>
        </w:rPr>
        <w:sym w:font="Symbol" w:char="F0B7"/>
      </w:r>
      <w:r w:rsidRPr="0025096C">
        <w:rPr>
          <w:rFonts w:ascii="Bookman Old Style" w:hAnsi="Bookman Old Style"/>
          <w:sz w:val="22"/>
          <w:szCs w:val="22"/>
        </w:rPr>
        <w:t xml:space="preserve"> No negative marking </w:t>
      </w:r>
    </w:p>
    <w:p w:rsidR="004458E8" w:rsidRPr="0025096C" w:rsidRDefault="004458E8" w:rsidP="004458E8">
      <w:pPr>
        <w:pStyle w:val="Default"/>
        <w:ind w:right="351" w:firstLine="450"/>
        <w:jc w:val="both"/>
        <w:rPr>
          <w:rFonts w:ascii="Bookman Old Style" w:hAnsi="Bookman Old Style"/>
          <w:sz w:val="22"/>
          <w:szCs w:val="22"/>
        </w:rPr>
      </w:pPr>
      <w:r w:rsidRPr="0025096C">
        <w:rPr>
          <w:rFonts w:ascii="Bookman Old Style" w:hAnsi="Bookman Old Style"/>
          <w:sz w:val="22"/>
          <w:szCs w:val="22"/>
        </w:rPr>
        <w:sym w:font="Symbol" w:char="F0B7"/>
      </w:r>
      <w:r w:rsidRPr="0025096C">
        <w:rPr>
          <w:rFonts w:ascii="Bookman Old Style" w:hAnsi="Bookman Old Style"/>
          <w:sz w:val="22"/>
          <w:szCs w:val="22"/>
        </w:rPr>
        <w:t xml:space="preserve"> No sectional cut offs </w:t>
      </w:r>
    </w:p>
    <w:p w:rsidR="004458E8" w:rsidRDefault="004458E8" w:rsidP="004458E8">
      <w:pPr>
        <w:pStyle w:val="Default"/>
        <w:ind w:right="351" w:firstLine="450"/>
        <w:jc w:val="both"/>
        <w:rPr>
          <w:rFonts w:ascii="Bookman Old Style" w:hAnsi="Bookman Old Style"/>
          <w:sz w:val="22"/>
          <w:szCs w:val="22"/>
        </w:rPr>
      </w:pPr>
      <w:r w:rsidRPr="0025096C">
        <w:rPr>
          <w:rFonts w:ascii="Bookman Old Style" w:hAnsi="Bookman Old Style"/>
          <w:sz w:val="22"/>
          <w:szCs w:val="22"/>
        </w:rPr>
        <w:sym w:font="Symbol" w:char="F0B7"/>
      </w:r>
      <w:r w:rsidRPr="0025096C">
        <w:rPr>
          <w:rFonts w:ascii="Bookman Old Style" w:hAnsi="Bookman Old Style"/>
          <w:sz w:val="22"/>
          <w:szCs w:val="22"/>
        </w:rPr>
        <w:t xml:space="preserve"> The minimum qualifying marks i.e. cut off marks (applied on total score) required to </w:t>
      </w:r>
    </w:p>
    <w:p w:rsidR="004458E8" w:rsidRPr="0025096C" w:rsidRDefault="004458E8" w:rsidP="004458E8">
      <w:pPr>
        <w:pStyle w:val="Default"/>
        <w:ind w:right="351" w:firstLine="450"/>
        <w:jc w:val="both"/>
        <w:rPr>
          <w:rFonts w:ascii="Bookman Old Style" w:hAnsi="Bookman Old Style"/>
          <w:sz w:val="22"/>
          <w:szCs w:val="22"/>
        </w:rPr>
      </w:pPr>
      <w:proofErr w:type="gramStart"/>
      <w:r w:rsidRPr="0025096C">
        <w:rPr>
          <w:rFonts w:ascii="Bookman Old Style" w:hAnsi="Bookman Old Style"/>
          <w:sz w:val="22"/>
          <w:szCs w:val="22"/>
        </w:rPr>
        <w:t>consider</w:t>
      </w:r>
      <w:proofErr w:type="gramEnd"/>
      <w:r w:rsidRPr="0025096C">
        <w:rPr>
          <w:rFonts w:ascii="Bookman Old Style" w:hAnsi="Bookman Old Style"/>
          <w:sz w:val="22"/>
          <w:szCs w:val="22"/>
        </w:rPr>
        <w:t xml:space="preserve"> for placement in different categories are </w:t>
      </w:r>
    </w:p>
    <w:tbl>
      <w:tblPr>
        <w:tblW w:w="0" w:type="auto"/>
        <w:tblInd w:w="25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UR &amp; EWS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55%</w:t>
            </w:r>
          </w:p>
        </w:tc>
      </w:tr>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OBC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50%</w:t>
            </w:r>
          </w:p>
        </w:tc>
      </w:tr>
      <w:tr w:rsidR="004458E8" w:rsidRPr="0025096C" w:rsidTr="00012777">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 xml:space="preserve">SC/ST Category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458E8" w:rsidRPr="0025096C" w:rsidRDefault="004458E8" w:rsidP="00012777">
            <w:pPr>
              <w:spacing w:after="0" w:line="240" w:lineRule="auto"/>
              <w:rPr>
                <w:rFonts w:ascii="Bookman Old Style" w:eastAsia="Times New Roman" w:hAnsi="Bookman Old Style" w:cs="Times New Roman"/>
                <w:sz w:val="24"/>
                <w:szCs w:val="24"/>
              </w:rPr>
            </w:pPr>
            <w:r w:rsidRPr="0025096C">
              <w:rPr>
                <w:rFonts w:ascii="Bookman Old Style" w:eastAsia="Times New Roman" w:hAnsi="Bookman Old Style" w:cs="Calibri"/>
                <w:color w:val="000000"/>
              </w:rPr>
              <w:t>45%</w:t>
            </w:r>
          </w:p>
        </w:tc>
      </w:tr>
    </w:tbl>
    <w:p w:rsidR="004458E8" w:rsidRPr="0025096C" w:rsidRDefault="004458E8" w:rsidP="004458E8">
      <w:pPr>
        <w:pStyle w:val="Default"/>
        <w:ind w:left="1080" w:right="351"/>
        <w:rPr>
          <w:rFonts w:ascii="Bookman Old Style" w:hAnsi="Bookman Old Style"/>
          <w:sz w:val="22"/>
          <w:szCs w:val="22"/>
        </w:rPr>
      </w:pPr>
    </w:p>
    <w:p w:rsidR="004458E8" w:rsidRDefault="004458E8" w:rsidP="004458E8">
      <w:pPr>
        <w:pStyle w:val="Default"/>
        <w:ind w:left="90" w:right="351" w:firstLine="630"/>
        <w:jc w:val="both"/>
        <w:rPr>
          <w:rFonts w:ascii="Bookman Old Style" w:hAnsi="Bookman Old Style"/>
          <w:sz w:val="22"/>
          <w:szCs w:val="22"/>
        </w:rPr>
      </w:pPr>
      <w:r w:rsidRPr="0025096C">
        <w:rPr>
          <w:rFonts w:ascii="Bookman Old Style" w:hAnsi="Bookman Old Style"/>
          <w:sz w:val="22"/>
          <w:szCs w:val="22"/>
        </w:rPr>
        <w:t xml:space="preserve">Merely qualifying in the online examination will not entitle an applicant to appointment to the </w:t>
      </w:r>
      <w:r>
        <w:rPr>
          <w:rFonts w:ascii="Bookman Old Style" w:hAnsi="Bookman Old Style"/>
          <w:sz w:val="22"/>
          <w:szCs w:val="22"/>
        </w:rPr>
        <w:t xml:space="preserve">above </w:t>
      </w:r>
      <w:r w:rsidRPr="0025096C">
        <w:rPr>
          <w:rFonts w:ascii="Bookman Old Style" w:hAnsi="Bookman Old Style"/>
          <w:sz w:val="22"/>
          <w:szCs w:val="22"/>
        </w:rPr>
        <w:t xml:space="preserve">post </w:t>
      </w:r>
      <w:r>
        <w:rPr>
          <w:rFonts w:ascii="Bookman Old Style" w:hAnsi="Bookman Old Style"/>
          <w:sz w:val="22"/>
          <w:szCs w:val="22"/>
        </w:rPr>
        <w:t>at</w:t>
      </w:r>
      <w:r w:rsidRPr="0025096C">
        <w:rPr>
          <w:rFonts w:ascii="Bookman Old Style" w:hAnsi="Bookman Old Style"/>
          <w:sz w:val="22"/>
          <w:szCs w:val="22"/>
        </w:rPr>
        <w:t xml:space="preserve"> </w:t>
      </w:r>
      <w:r>
        <w:rPr>
          <w:rFonts w:ascii="Bookman Old Style" w:hAnsi="Bookman Old Style"/>
          <w:sz w:val="22"/>
          <w:szCs w:val="22"/>
        </w:rPr>
        <w:t>S-1</w:t>
      </w:r>
      <w:r w:rsidRPr="0025096C">
        <w:rPr>
          <w:rFonts w:ascii="Bookman Old Style" w:hAnsi="Bookman Old Style"/>
          <w:sz w:val="22"/>
          <w:szCs w:val="22"/>
        </w:rPr>
        <w:t xml:space="preserve"> Level in India Government Mint, Kolkata.</w:t>
      </w:r>
    </w:p>
    <w:p w:rsidR="004458E8" w:rsidRDefault="004458E8" w:rsidP="004458E8">
      <w:pPr>
        <w:pStyle w:val="Default"/>
        <w:ind w:right="351"/>
        <w:jc w:val="both"/>
        <w:rPr>
          <w:rFonts w:ascii="Bookman Old Style" w:hAnsi="Bookman Old Style"/>
          <w:sz w:val="22"/>
          <w:szCs w:val="22"/>
        </w:rPr>
      </w:pPr>
    </w:p>
    <w:p w:rsidR="004458E8" w:rsidRPr="0025096C" w:rsidRDefault="004458E8" w:rsidP="004458E8">
      <w:pPr>
        <w:pStyle w:val="Default"/>
        <w:ind w:right="351"/>
        <w:jc w:val="both"/>
        <w:rPr>
          <w:rFonts w:ascii="Bookman Old Style" w:hAnsi="Bookman Old Style"/>
          <w:sz w:val="22"/>
          <w:szCs w:val="22"/>
        </w:rPr>
      </w:pPr>
      <w:r w:rsidRPr="00CB6485">
        <w:rPr>
          <w:rFonts w:ascii="Bookman Old Style" w:hAnsi="Bookman Old Style"/>
          <w:b/>
          <w:bCs/>
          <w:sz w:val="22"/>
          <w:szCs w:val="22"/>
          <w:u w:val="single"/>
        </w:rPr>
        <w:t>Execution of Bond</w:t>
      </w:r>
      <w:r>
        <w:rPr>
          <w:rFonts w:ascii="Bookman Old Style" w:hAnsi="Bookman Old Style"/>
          <w:sz w:val="22"/>
          <w:szCs w:val="22"/>
        </w:rPr>
        <w:t>:  Supervisors at S-1 level who are offered appointment shall be liable to execute a Bond of Rupees Two Lakh to serve in IGMK or any of other Unit of SPMCIL for a minimum period of 3 years. Such Supervisors shall have to provide two sureties. In the event of their leaving the Company before completion of minimum period of 3 years, such supervisors shall indemnify the Company by making the payment of the Bond Amount. In the event they fail to do so, the sureties will have to indemnify the Company by making the payment of Bond Amount.</w:t>
      </w:r>
    </w:p>
    <w:p w:rsidR="004458E8" w:rsidRPr="0025096C" w:rsidRDefault="004458E8" w:rsidP="004458E8">
      <w:pPr>
        <w:pStyle w:val="Default"/>
        <w:ind w:left="1080" w:right="351"/>
        <w:jc w:val="both"/>
        <w:rPr>
          <w:rFonts w:ascii="Bookman Old Style" w:hAnsi="Bookman Old Style"/>
          <w:color w:val="auto"/>
          <w:sz w:val="22"/>
          <w:szCs w:val="22"/>
        </w:rPr>
      </w:pPr>
    </w:p>
    <w:p w:rsidR="004458E8" w:rsidRDefault="004458E8" w:rsidP="004458E8">
      <w:pPr>
        <w:pStyle w:val="Default"/>
        <w:ind w:right="351" w:firstLine="720"/>
        <w:jc w:val="both"/>
        <w:rPr>
          <w:rFonts w:ascii="Bookman Old Style" w:hAnsi="Bookman Old Style"/>
          <w:color w:val="auto"/>
          <w:sz w:val="22"/>
          <w:szCs w:val="22"/>
        </w:rPr>
      </w:pPr>
      <w:r w:rsidRPr="0025096C">
        <w:rPr>
          <w:rFonts w:ascii="Bookman Old Style" w:hAnsi="Bookman Old Style"/>
          <w:color w:val="auto"/>
          <w:sz w:val="22"/>
          <w:szCs w:val="22"/>
        </w:rPr>
        <w:t xml:space="preserve">The selected candidates will be placed on </w:t>
      </w:r>
      <w:r w:rsidRPr="000B6EFA">
        <w:rPr>
          <w:rFonts w:ascii="Bookman Old Style" w:hAnsi="Bookman Old Style"/>
          <w:b/>
          <w:bCs/>
          <w:color w:val="auto"/>
          <w:sz w:val="22"/>
          <w:szCs w:val="22"/>
        </w:rPr>
        <w:t>probation for a</w:t>
      </w:r>
      <w:r w:rsidRPr="0025096C">
        <w:rPr>
          <w:rFonts w:ascii="Bookman Old Style" w:hAnsi="Bookman Old Style"/>
          <w:b/>
          <w:bCs/>
          <w:color w:val="auto"/>
          <w:sz w:val="22"/>
          <w:szCs w:val="22"/>
        </w:rPr>
        <w:t xml:space="preserve"> period of one year</w:t>
      </w:r>
      <w:r w:rsidRPr="0025096C">
        <w:rPr>
          <w:rFonts w:ascii="Bookman Old Style" w:hAnsi="Bookman Old Style"/>
          <w:color w:val="auto"/>
          <w:sz w:val="22"/>
          <w:szCs w:val="22"/>
        </w:rPr>
        <w:t xml:space="preserve">. The period of probation may be extended by a further period of one year at the discretion of competent authority of the India Government Mint, Kolkata. </w:t>
      </w:r>
    </w:p>
    <w:p w:rsidR="004458E8" w:rsidRDefault="004458E8" w:rsidP="004458E8">
      <w:pPr>
        <w:pStyle w:val="Default"/>
        <w:ind w:right="351" w:firstLine="720"/>
        <w:jc w:val="both"/>
        <w:rPr>
          <w:rFonts w:ascii="Bookman Old Style" w:hAnsi="Bookman Old Style"/>
          <w:color w:val="auto"/>
          <w:sz w:val="22"/>
          <w:szCs w:val="22"/>
        </w:rPr>
      </w:pPr>
    </w:p>
    <w:p w:rsidR="004458E8" w:rsidRDefault="004458E8" w:rsidP="004458E8">
      <w:pPr>
        <w:pStyle w:val="Default"/>
        <w:ind w:left="720" w:right="351" w:hanging="720"/>
        <w:rPr>
          <w:rFonts w:ascii="Bookman Old Style" w:hAnsi="Bookman Old Style"/>
          <w:b/>
          <w:bCs/>
          <w:color w:val="auto"/>
          <w:sz w:val="22"/>
          <w:szCs w:val="22"/>
        </w:rPr>
      </w:pPr>
    </w:p>
    <w:p w:rsidR="004458E8" w:rsidRPr="0025096C" w:rsidRDefault="004458E8" w:rsidP="004458E8">
      <w:pPr>
        <w:pStyle w:val="Default"/>
        <w:ind w:left="720" w:right="351" w:hanging="720"/>
        <w:rPr>
          <w:rFonts w:ascii="Bookman Old Style" w:hAnsi="Bookman Old Style" w:cs="Mangal"/>
          <w:sz w:val="22"/>
          <w:szCs w:val="20"/>
          <w:lang w:bidi="hi-IN"/>
        </w:rPr>
      </w:pPr>
      <w:r w:rsidRPr="0025096C">
        <w:rPr>
          <w:rFonts w:ascii="Bookman Old Style" w:hAnsi="Bookman Old Style"/>
          <w:b/>
          <w:bCs/>
          <w:color w:val="auto"/>
          <w:sz w:val="22"/>
          <w:szCs w:val="22"/>
        </w:rPr>
        <w:t xml:space="preserve">6. </w:t>
      </w:r>
      <w:r w:rsidRPr="0025096C">
        <w:rPr>
          <w:rFonts w:ascii="Bookman Old Style" w:hAnsi="Bookman Old Style"/>
          <w:b/>
          <w:bCs/>
          <w:color w:val="auto"/>
          <w:sz w:val="22"/>
          <w:szCs w:val="22"/>
        </w:rPr>
        <w:tab/>
      </w:r>
      <w:r w:rsidRPr="0025096C">
        <w:rPr>
          <w:rFonts w:ascii="Bookman Old Style" w:hAnsi="Bookman Old Style"/>
          <w:sz w:val="22"/>
          <w:szCs w:val="22"/>
        </w:rPr>
        <w:t xml:space="preserve"> </w:t>
      </w:r>
      <w:r w:rsidRPr="0025096C">
        <w:rPr>
          <w:rFonts w:ascii="Bookman Old Style" w:hAnsi="Bookman Old Style"/>
          <w:b/>
          <w:bCs/>
          <w:color w:val="auto"/>
          <w:sz w:val="22"/>
          <w:szCs w:val="22"/>
          <w:u w:val="single"/>
        </w:rPr>
        <w:t>General Instructions</w:t>
      </w:r>
      <w:r w:rsidRPr="0025096C">
        <w:rPr>
          <w:rFonts w:ascii="Bookman Old Style" w:hAnsi="Bookman Old Style"/>
          <w:color w:val="auto"/>
          <w:sz w:val="22"/>
          <w:szCs w:val="22"/>
        </w:rPr>
        <w:t>:</w:t>
      </w:r>
    </w:p>
    <w:p w:rsidR="004458E8" w:rsidRPr="0025096C" w:rsidRDefault="004458E8" w:rsidP="004458E8">
      <w:pPr>
        <w:pStyle w:val="Default"/>
        <w:ind w:left="720" w:right="351" w:hanging="720"/>
        <w:rPr>
          <w:rFonts w:ascii="Bookman Old Style" w:hAnsi="Bookman Old Style"/>
          <w:color w:val="auto"/>
          <w:sz w:val="14"/>
          <w:szCs w:val="14"/>
        </w:rPr>
      </w:pPr>
    </w:p>
    <w:p w:rsidR="004458E8" w:rsidRPr="0025096C" w:rsidRDefault="004458E8" w:rsidP="004458E8">
      <w:pPr>
        <w:spacing w:line="240" w:lineRule="auto"/>
        <w:ind w:left="720" w:right="351" w:hanging="720"/>
        <w:jc w:val="both"/>
        <w:rPr>
          <w:rFonts w:ascii="Bookman Old Style" w:hAnsi="Bookman Old Style"/>
        </w:rPr>
      </w:pPr>
      <w:r w:rsidRPr="0025096C">
        <w:rPr>
          <w:rFonts w:ascii="Bookman Old Style" w:hAnsi="Bookman Old Style"/>
        </w:rPr>
        <w:t xml:space="preserve">i. </w:t>
      </w:r>
      <w:r w:rsidRPr="0025096C">
        <w:rPr>
          <w:rFonts w:ascii="Bookman Old Style" w:hAnsi="Bookman Old Style"/>
        </w:rPr>
        <w:tab/>
        <w:t xml:space="preserve">The Online examination will be held tentatively in </w:t>
      </w:r>
      <w:r>
        <w:rPr>
          <w:rFonts w:ascii="Bookman Old Style" w:hAnsi="Bookman Old Style" w:cs="Calibri"/>
          <w:b/>
          <w:i/>
          <w:iCs/>
        </w:rPr>
        <w:t>Dec</w:t>
      </w:r>
      <w:r w:rsidR="00012777">
        <w:rPr>
          <w:rFonts w:ascii="Bookman Old Style" w:hAnsi="Bookman Old Style" w:cs="Calibri"/>
          <w:b/>
          <w:i/>
          <w:iCs/>
        </w:rPr>
        <w:t>.</w:t>
      </w:r>
      <w:r w:rsidRPr="0025096C">
        <w:rPr>
          <w:rFonts w:ascii="Bookman Old Style" w:hAnsi="Bookman Old Style" w:cs="Calibri"/>
          <w:b/>
          <w:bCs/>
        </w:rPr>
        <w:t xml:space="preserve"> 2022</w:t>
      </w:r>
      <w:r w:rsidR="00012777">
        <w:rPr>
          <w:rFonts w:ascii="Bookman Old Style" w:hAnsi="Bookman Old Style" w:cs="Calibri"/>
          <w:b/>
          <w:bCs/>
        </w:rPr>
        <w:t xml:space="preserve"> – Jan. 2023</w:t>
      </w:r>
      <w:r w:rsidRPr="0025096C">
        <w:rPr>
          <w:rFonts w:ascii="Bookman Old Style" w:hAnsi="Bookman Old Style"/>
        </w:rPr>
        <w:t>.</w:t>
      </w:r>
      <w:r w:rsidRPr="001F7C77">
        <w:rPr>
          <w:rFonts w:ascii="Bookman Old Style" w:hAnsi="Bookman Old Style"/>
        </w:rPr>
        <w:t xml:space="preserve"> </w:t>
      </w:r>
      <w:r w:rsidRPr="001F7C77">
        <w:rPr>
          <w:rFonts w:ascii="Bookman Old Style" w:hAnsi="Bookman Old Style"/>
          <w:b/>
          <w:bCs/>
        </w:rPr>
        <w:t>Applicants ar</w:t>
      </w:r>
      <w:r>
        <w:rPr>
          <w:rFonts w:ascii="Bookman Old Style" w:hAnsi="Bookman Old Style"/>
          <w:b/>
          <w:bCs/>
        </w:rPr>
        <w:t xml:space="preserve">e advised to keep checking the </w:t>
      </w:r>
      <w:r w:rsidRPr="001F7C77">
        <w:rPr>
          <w:rFonts w:ascii="Bookman Old Style" w:hAnsi="Bookman Old Style"/>
          <w:b/>
          <w:bCs/>
        </w:rPr>
        <w:t>India Government Mint, Kolkata website for updates</w:t>
      </w:r>
      <w:r w:rsidRPr="0025096C">
        <w:rPr>
          <w:rFonts w:ascii="Bookman Old Style" w:hAnsi="Bookman Old Style"/>
        </w:rPr>
        <w:t>. The exact date, session, reporting time of examination will be mentioned in the call letter. The Online examination will be conducted online in venues given in the respective call letters. The applicants will have to take the examination on the date and time as indicated in the call letter at their own cost.</w:t>
      </w:r>
      <w:r w:rsidRPr="0025096C">
        <w:rPr>
          <w:rFonts w:ascii="Bookman Old Style" w:hAnsi="Bookman Old Style"/>
          <w:color w:val="FF0000"/>
        </w:rPr>
        <w:t xml:space="preserve"> </w:t>
      </w:r>
      <w:r w:rsidRPr="0025096C">
        <w:rPr>
          <w:rFonts w:ascii="Bookman Old Style" w:hAnsi="Bookman Old Style"/>
        </w:rPr>
        <w:t xml:space="preserve">However, for SC/ST candidates, Travelling Allowance only Second class ordinary fare (to &amp; fro) shall be reimbursed as per Rules on production of journey details including Railway/Bus Tickets by the shortest route. The distance should not be less than 30 </w:t>
      </w:r>
      <w:proofErr w:type="spellStart"/>
      <w:r w:rsidRPr="0025096C">
        <w:rPr>
          <w:rFonts w:ascii="Bookman Old Style" w:hAnsi="Bookman Old Style"/>
        </w:rPr>
        <w:t>Kms</w:t>
      </w:r>
      <w:proofErr w:type="spellEnd"/>
      <w:r w:rsidRPr="0025096C">
        <w:rPr>
          <w:rFonts w:ascii="Bookman Old Style" w:hAnsi="Bookman Old Style"/>
        </w:rPr>
        <w:t xml:space="preserve">. The SC/ST candidates are required to fill their bank details online (Bank Account No., IFSC Code, Branch Name, </w:t>
      </w:r>
      <w:proofErr w:type="gramStart"/>
      <w:r w:rsidRPr="0025096C">
        <w:rPr>
          <w:rFonts w:ascii="Bookman Old Style" w:hAnsi="Bookman Old Style"/>
        </w:rPr>
        <w:t>Bank</w:t>
      </w:r>
      <w:proofErr w:type="gramEnd"/>
      <w:r w:rsidRPr="0025096C">
        <w:rPr>
          <w:rFonts w:ascii="Bookman Old Style" w:hAnsi="Bookman Old Style"/>
        </w:rPr>
        <w:t xml:space="preserve"> Name) for the payment at the time of applying for the above posts. The applicants are requested to keep checking the India Government Mint, Kolkata website </w:t>
      </w:r>
      <w:hyperlink r:id="rId11" w:history="1">
        <w:r w:rsidRPr="0025096C">
          <w:rPr>
            <w:rStyle w:val="Hyperlink"/>
            <w:rFonts w:ascii="Bookman Old Style" w:hAnsi="Bookman Old Style"/>
            <w:bCs/>
          </w:rPr>
          <w:t>www.igmkolkata.spmcil.com</w:t>
        </w:r>
      </w:hyperlink>
      <w:r w:rsidRPr="0025096C">
        <w:rPr>
          <w:rStyle w:val="Hyperlink"/>
          <w:rFonts w:ascii="Bookman Old Style" w:hAnsi="Bookman Old Style"/>
          <w:b/>
          <w:bCs/>
        </w:rPr>
        <w:t xml:space="preserve"> </w:t>
      </w:r>
      <w:r w:rsidRPr="0025096C">
        <w:rPr>
          <w:rFonts w:ascii="Bookman Old Style" w:hAnsi="Bookman Old Style"/>
        </w:rPr>
        <w:t>for any</w:t>
      </w:r>
      <w:r>
        <w:rPr>
          <w:rFonts w:ascii="Bookman Old Style" w:hAnsi="Bookman Old Style"/>
        </w:rPr>
        <w:t xml:space="preserve"> change in the examination date or any update regarding this recruitment.</w:t>
      </w:r>
    </w:p>
    <w:p w:rsidR="004458E8" w:rsidRDefault="004458E8" w:rsidP="004458E8">
      <w:pPr>
        <w:ind w:left="720" w:right="441" w:hanging="720"/>
        <w:rPr>
          <w:rFonts w:ascii="Bookman Old Style" w:hAnsi="Bookman Old Style" w:cs="Times New Roman"/>
          <w:bCs/>
        </w:rPr>
      </w:pPr>
      <w:r w:rsidRPr="0025096C">
        <w:rPr>
          <w:rFonts w:ascii="Bookman Old Style" w:hAnsi="Bookman Old Style"/>
        </w:rPr>
        <w:t xml:space="preserve">ii. </w:t>
      </w:r>
      <w:r w:rsidRPr="0025096C">
        <w:rPr>
          <w:rFonts w:ascii="Bookman Old Style" w:hAnsi="Bookman Old Style"/>
        </w:rPr>
        <w:tab/>
      </w:r>
      <w:r w:rsidRPr="00BE069E">
        <w:rPr>
          <w:rFonts w:ascii="Bookman Old Style" w:hAnsi="Bookman Old Style" w:cs="Times New Roman"/>
          <w:b/>
          <w:u w:val="single"/>
        </w:rPr>
        <w:t xml:space="preserve">CENTRE </w:t>
      </w:r>
      <w:proofErr w:type="gramStart"/>
      <w:r w:rsidRPr="00BE069E">
        <w:rPr>
          <w:rFonts w:ascii="Bookman Old Style" w:hAnsi="Bookman Old Style" w:cs="Times New Roman"/>
          <w:b/>
          <w:u w:val="single"/>
        </w:rPr>
        <w:t>CLAUSES :</w:t>
      </w:r>
      <w:proofErr w:type="gramEnd"/>
      <w:r w:rsidRPr="00166A7A">
        <w:rPr>
          <w:rFonts w:ascii="Bookman Old Style" w:hAnsi="Bookman Old Style" w:cs="Times New Roman"/>
          <w:bCs/>
        </w:rPr>
        <w:t xml:space="preserve"> </w:t>
      </w:r>
    </w:p>
    <w:p w:rsidR="004458E8" w:rsidRPr="00A64A36" w:rsidRDefault="004458E8" w:rsidP="004458E8">
      <w:pPr>
        <w:spacing w:line="240" w:lineRule="auto"/>
        <w:ind w:left="720" w:right="441" w:hanging="720"/>
        <w:rPr>
          <w:rFonts w:ascii="Bookman Old Style" w:hAnsi="Bookman Old Style" w:cs="Times New Roman"/>
          <w:b/>
          <w:highlight w:val="yellow"/>
          <w:u w:val="single"/>
        </w:rPr>
      </w:pPr>
      <w:r>
        <w:rPr>
          <w:rFonts w:ascii="Bookman Old Style" w:hAnsi="Bookman Old Style"/>
        </w:rPr>
        <w:t xml:space="preserve">          The online written test will be conducted at different centers in Kolkata, </w:t>
      </w:r>
      <w:proofErr w:type="spellStart"/>
      <w:r>
        <w:rPr>
          <w:rFonts w:ascii="Bookman Old Style" w:hAnsi="Bookman Old Style"/>
        </w:rPr>
        <w:t>Delhi</w:t>
      </w:r>
      <w:proofErr w:type="gramStart"/>
      <w:r>
        <w:rPr>
          <w:rFonts w:ascii="Bookman Old Style" w:hAnsi="Bookman Old Style"/>
        </w:rPr>
        <w:t>,Mumbai</w:t>
      </w:r>
      <w:proofErr w:type="spellEnd"/>
      <w:proofErr w:type="gramEnd"/>
      <w:r>
        <w:rPr>
          <w:rFonts w:ascii="Bookman Old Style" w:hAnsi="Bookman Old Style"/>
        </w:rPr>
        <w:t xml:space="preserve"> &amp; Hyderabad only.</w:t>
      </w:r>
    </w:p>
    <w:p w:rsidR="004458E8" w:rsidRPr="001F7C77" w:rsidRDefault="004458E8" w:rsidP="004458E8">
      <w:pPr>
        <w:spacing w:line="240" w:lineRule="auto"/>
        <w:ind w:left="720" w:right="351"/>
        <w:jc w:val="both"/>
        <w:rPr>
          <w:rFonts w:ascii="Bookman Old Style" w:hAnsi="Bookman Old Style" w:cs="Times New Roman"/>
          <w:b/>
          <w:u w:val="single"/>
        </w:rPr>
      </w:pPr>
      <w:r w:rsidRPr="001F7C77">
        <w:rPr>
          <w:rFonts w:ascii="Bookman Old Style" w:hAnsi="Bookman Old Style" w:cs="Times New Roman"/>
        </w:rPr>
        <w:t xml:space="preserve">If sufficient number of candidates does not opt for a particular </w:t>
      </w:r>
      <w:proofErr w:type="spellStart"/>
      <w:r w:rsidRPr="001F7C77">
        <w:rPr>
          <w:rFonts w:ascii="Bookman Old Style" w:hAnsi="Bookman Old Style" w:cs="Times New Roman"/>
        </w:rPr>
        <w:t>centre</w:t>
      </w:r>
      <w:proofErr w:type="spellEnd"/>
      <w:r w:rsidRPr="001F7C77">
        <w:rPr>
          <w:rFonts w:ascii="Bookman Old Style" w:hAnsi="Bookman Old Style" w:cs="Times New Roman"/>
        </w:rPr>
        <w:t xml:space="preserve"> for "Online" examination, </w:t>
      </w:r>
      <w:r w:rsidRPr="001F7C77">
        <w:rPr>
          <w:rFonts w:ascii="Bookman Old Style" w:hAnsi="Bookman Old Style"/>
        </w:rPr>
        <w:t>India Government Mint, Kolkata</w:t>
      </w:r>
      <w:r w:rsidRPr="001F7C77">
        <w:rPr>
          <w:rFonts w:ascii="Bookman Old Style" w:hAnsi="Bookman Old Style" w:cs="Times New Roman"/>
        </w:rPr>
        <w:t xml:space="preserve"> reserves the right to allot any other adjunct </w:t>
      </w:r>
      <w:proofErr w:type="spellStart"/>
      <w:r w:rsidRPr="001F7C77">
        <w:rPr>
          <w:rFonts w:ascii="Bookman Old Style" w:hAnsi="Bookman Old Style" w:cs="Times New Roman"/>
        </w:rPr>
        <w:t>centre</w:t>
      </w:r>
      <w:proofErr w:type="spellEnd"/>
      <w:r w:rsidRPr="001F7C77">
        <w:rPr>
          <w:rFonts w:ascii="Bookman Old Style" w:hAnsi="Bookman Old Style" w:cs="Times New Roman"/>
        </w:rPr>
        <w:t xml:space="preserve"> to those candidates OR </w:t>
      </w:r>
      <w:r w:rsidRPr="000B1AD3">
        <w:rPr>
          <w:rFonts w:ascii="Bookman Old Style" w:hAnsi="Bookman Old Style" w:cs="Times New Roman"/>
          <w:b/>
          <w:bCs/>
          <w:u w:val="single"/>
        </w:rPr>
        <w:t xml:space="preserve">if the number of candidates is more than the capacity available for online exam for a </w:t>
      </w:r>
      <w:proofErr w:type="spellStart"/>
      <w:r w:rsidRPr="000B1AD3">
        <w:rPr>
          <w:rFonts w:ascii="Bookman Old Style" w:hAnsi="Bookman Old Style" w:cs="Times New Roman"/>
          <w:b/>
          <w:bCs/>
          <w:u w:val="single"/>
        </w:rPr>
        <w:t>centre</w:t>
      </w:r>
      <w:proofErr w:type="spellEnd"/>
      <w:r w:rsidRPr="000B1AD3">
        <w:rPr>
          <w:rFonts w:ascii="Bookman Old Style" w:hAnsi="Bookman Old Style" w:cs="Times New Roman"/>
          <w:b/>
          <w:bCs/>
          <w:u w:val="single"/>
        </w:rPr>
        <w:t xml:space="preserve">, </w:t>
      </w:r>
      <w:r w:rsidRPr="000B1AD3">
        <w:rPr>
          <w:rFonts w:ascii="Bookman Old Style" w:hAnsi="Bookman Old Style"/>
          <w:b/>
          <w:bCs/>
          <w:u w:val="single"/>
        </w:rPr>
        <w:t>India Government Mint, Kolkata</w:t>
      </w:r>
      <w:r w:rsidRPr="000B1AD3">
        <w:rPr>
          <w:rFonts w:ascii="Bookman Old Style" w:hAnsi="Bookman Old Style" w:cs="Times New Roman"/>
          <w:b/>
          <w:bCs/>
          <w:u w:val="single"/>
        </w:rPr>
        <w:t xml:space="preserve"> reserves the right to allot any other </w:t>
      </w:r>
      <w:proofErr w:type="spellStart"/>
      <w:r w:rsidRPr="000B1AD3">
        <w:rPr>
          <w:rFonts w:ascii="Bookman Old Style" w:hAnsi="Bookman Old Style" w:cs="Times New Roman"/>
          <w:b/>
          <w:bCs/>
          <w:u w:val="single"/>
        </w:rPr>
        <w:t>centre</w:t>
      </w:r>
      <w:proofErr w:type="spellEnd"/>
      <w:r w:rsidRPr="000B1AD3">
        <w:rPr>
          <w:rFonts w:ascii="Bookman Old Style" w:hAnsi="Bookman Old Style" w:cs="Times New Roman"/>
          <w:b/>
          <w:bCs/>
          <w:u w:val="single"/>
        </w:rPr>
        <w:t xml:space="preserve"> to the candidate</w:t>
      </w:r>
      <w:r w:rsidRPr="001F7C77">
        <w:rPr>
          <w:rFonts w:ascii="Bookman Old Style" w:hAnsi="Bookman Old Style" w:cs="Times New Roman"/>
        </w:rPr>
        <w:t>.</w:t>
      </w:r>
    </w:p>
    <w:p w:rsidR="004458E8" w:rsidRPr="0025096C" w:rsidRDefault="004458E8" w:rsidP="004458E8">
      <w:pPr>
        <w:pStyle w:val="Default"/>
        <w:ind w:left="720" w:right="416"/>
        <w:jc w:val="both"/>
        <w:rPr>
          <w:rFonts w:ascii="Bookman Old Style" w:hAnsi="Bookman Old Style"/>
          <w:color w:val="auto"/>
          <w:sz w:val="22"/>
          <w:szCs w:val="22"/>
        </w:rPr>
      </w:pPr>
      <w:r w:rsidRPr="0025096C">
        <w:rPr>
          <w:rFonts w:ascii="Bookman Old Style" w:hAnsi="Bookman Old Style"/>
          <w:color w:val="auto"/>
          <w:sz w:val="22"/>
          <w:szCs w:val="22"/>
        </w:rPr>
        <w:t>The online written test will be in bilingual form (In Hindi and English).</w:t>
      </w:r>
    </w:p>
    <w:p w:rsidR="004458E8" w:rsidRPr="001F7C77" w:rsidRDefault="004458E8" w:rsidP="007824EC">
      <w:pPr>
        <w:pStyle w:val="Default"/>
        <w:spacing w:before="120" w:after="120"/>
        <w:ind w:left="720" w:right="352" w:hanging="720"/>
        <w:jc w:val="both"/>
        <w:rPr>
          <w:rFonts w:ascii="Bookman Old Style" w:hAnsi="Bookman Old Style"/>
          <w:color w:val="auto"/>
          <w:sz w:val="22"/>
          <w:szCs w:val="22"/>
        </w:rPr>
      </w:pPr>
      <w:r w:rsidRPr="0025096C">
        <w:rPr>
          <w:rFonts w:ascii="Bookman Old Style" w:hAnsi="Bookman Old Style"/>
          <w:color w:val="auto"/>
          <w:sz w:val="22"/>
          <w:szCs w:val="22"/>
        </w:rPr>
        <w:t>iii.</w:t>
      </w:r>
      <w:r w:rsidRPr="0025096C">
        <w:rPr>
          <w:rFonts w:ascii="Bookman Old Style" w:hAnsi="Bookman Old Style"/>
          <w:color w:val="auto"/>
          <w:sz w:val="22"/>
          <w:szCs w:val="22"/>
        </w:rPr>
        <w:tab/>
      </w:r>
      <w:r w:rsidRPr="000B1AD3">
        <w:rPr>
          <w:rFonts w:ascii="Bookman Old Style" w:hAnsi="Bookman Old Style"/>
          <w:b/>
          <w:bCs/>
          <w:color w:val="auto"/>
          <w:sz w:val="22"/>
          <w:szCs w:val="22"/>
          <w:u w:val="single"/>
        </w:rPr>
        <w:t>Online application can be submitted by a candidate only for any one post, which means that candidate cannot apply for more than one post.</w:t>
      </w:r>
    </w:p>
    <w:p w:rsidR="007824EC" w:rsidRDefault="007824EC" w:rsidP="004458E8">
      <w:pPr>
        <w:pStyle w:val="Default"/>
        <w:spacing w:after="15"/>
        <w:ind w:left="720" w:right="351" w:hanging="720"/>
        <w:jc w:val="both"/>
        <w:rPr>
          <w:rFonts w:ascii="Bookman Old Style" w:hAnsi="Bookman Old Style"/>
          <w:color w:val="auto"/>
          <w:sz w:val="22"/>
          <w:szCs w:val="22"/>
        </w:rPr>
      </w:pP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1F7C77">
        <w:rPr>
          <w:rFonts w:ascii="Bookman Old Style" w:hAnsi="Bookman Old Style"/>
          <w:color w:val="auto"/>
          <w:sz w:val="22"/>
          <w:szCs w:val="22"/>
        </w:rPr>
        <w:t xml:space="preserve">iv. </w:t>
      </w:r>
      <w:r w:rsidRPr="001F7C77">
        <w:rPr>
          <w:rFonts w:ascii="Bookman Old Style" w:hAnsi="Bookman Old Style"/>
          <w:color w:val="auto"/>
          <w:sz w:val="22"/>
          <w:szCs w:val="22"/>
        </w:rPr>
        <w:tab/>
      </w:r>
      <w:r w:rsidRPr="0025096C">
        <w:rPr>
          <w:rFonts w:ascii="Bookman Old Style" w:hAnsi="Bookman Old Style"/>
          <w:color w:val="auto"/>
          <w:sz w:val="22"/>
          <w:szCs w:val="22"/>
        </w:rPr>
        <w:t>No request for change of centers/venues/date/session for examination shall be entertained. India Government Mint, Kolkata, reserves the right to cancel any of the examination center and/or else some other center at its discretion depending upon the response, administrative feasibility etc. IGM, Kolkata also reserves the right to allot the candidate to any center other than the one he/she opted for. Choice, if asked for center once exercised by the candidate will be final.</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v. </w:t>
      </w:r>
      <w:r w:rsidRPr="0025096C">
        <w:rPr>
          <w:rFonts w:ascii="Bookman Old Style" w:hAnsi="Bookman Old Style"/>
          <w:color w:val="auto"/>
          <w:sz w:val="22"/>
          <w:szCs w:val="22"/>
        </w:rPr>
        <w:tab/>
        <w:t>All applicants will have to appear for the examination at their own risks and expenses.  India Government Mint, Kolkata will not be responsible for any injury or losses etc. of any nature.</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vi. </w:t>
      </w:r>
      <w:r w:rsidRPr="0025096C">
        <w:rPr>
          <w:rFonts w:ascii="Bookman Old Style" w:hAnsi="Bookman Old Style"/>
          <w:color w:val="auto"/>
          <w:sz w:val="22"/>
          <w:szCs w:val="22"/>
        </w:rPr>
        <w:tab/>
        <w:t xml:space="preserve">Admission to the examination will be purely provisional without verification of age/qualification/experience/category (SC/ST/OBC/PWD/Ex-SM) etc. of the applicants. </w:t>
      </w:r>
      <w:r w:rsidRPr="000B1AD3">
        <w:rPr>
          <w:rFonts w:ascii="Bookman Old Style" w:hAnsi="Bookman Old Style"/>
          <w:b/>
          <w:bCs/>
          <w:color w:val="auto"/>
          <w:sz w:val="22"/>
          <w:szCs w:val="22"/>
        </w:rPr>
        <w:t>Each applicant should, therefore, ensure that he/she fulfills the eligibility criteria and that the particulars furnished in the application are complete and correct in all respects.</w:t>
      </w:r>
      <w:r w:rsidRPr="0025096C">
        <w:rPr>
          <w:rFonts w:ascii="Bookman Old Style" w:hAnsi="Bookman Old Style"/>
          <w:color w:val="auto"/>
          <w:sz w:val="22"/>
          <w:szCs w:val="22"/>
        </w:rPr>
        <w:t xml:space="preserve"> In case, it is decided at any stage that an applicant does not fulfill the eligibility criteria and/or has furnished incorrect/false information or has suppressed any material information, his/her candidature will be cancelled. If any of these shortcomings is /are detected after appointment his/her services will be summarily terminated without giving any notice, or any compensation in lieu thereof.</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vii. </w:t>
      </w:r>
      <w:r w:rsidRPr="0025096C">
        <w:rPr>
          <w:rFonts w:ascii="Bookman Old Style" w:hAnsi="Bookman Old Style"/>
          <w:color w:val="auto"/>
          <w:sz w:val="22"/>
          <w:szCs w:val="22"/>
        </w:rPr>
        <w:tab/>
        <w:t>The selected candidates are required to perform the duties as per directions of their superiors and have to perform the duties of any Section/Sub Section in IGM, Kolkata as directed and also have to perform the duties of higher / lower posts as per the requirement of the organization.</w:t>
      </w:r>
    </w:p>
    <w:p w:rsidR="004458E8" w:rsidRPr="000B1AD3" w:rsidRDefault="004458E8" w:rsidP="007824EC">
      <w:pPr>
        <w:pStyle w:val="Default"/>
        <w:spacing w:after="120"/>
        <w:ind w:left="720" w:right="351" w:hanging="720"/>
        <w:jc w:val="both"/>
        <w:rPr>
          <w:rFonts w:ascii="Bookman Old Style" w:hAnsi="Bookman Old Style"/>
          <w:b/>
          <w:bCs/>
          <w:color w:val="auto"/>
          <w:sz w:val="22"/>
          <w:szCs w:val="22"/>
        </w:rPr>
      </w:pPr>
      <w:r w:rsidRPr="0025096C">
        <w:rPr>
          <w:rFonts w:ascii="Bookman Old Style" w:hAnsi="Bookman Old Style"/>
          <w:color w:val="auto"/>
          <w:sz w:val="22"/>
          <w:szCs w:val="22"/>
        </w:rPr>
        <w:t xml:space="preserve">viii. </w:t>
      </w:r>
      <w:r w:rsidRPr="0025096C">
        <w:rPr>
          <w:rFonts w:ascii="Bookman Old Style" w:hAnsi="Bookman Old Style"/>
          <w:color w:val="auto"/>
          <w:sz w:val="22"/>
          <w:szCs w:val="22"/>
        </w:rPr>
        <w:tab/>
      </w:r>
      <w:r w:rsidRPr="000B1AD3">
        <w:rPr>
          <w:rFonts w:ascii="Bookman Old Style" w:hAnsi="Bookman Old Style"/>
          <w:b/>
          <w:bCs/>
          <w:color w:val="auto"/>
          <w:sz w:val="22"/>
          <w:szCs w:val="22"/>
        </w:rPr>
        <w:t>The selected candidates are neither entitled for overtime allowance nor any productivity linked incentive payment.</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1F7C77">
        <w:rPr>
          <w:rFonts w:ascii="Bookman Old Style" w:hAnsi="Bookman Old Style"/>
          <w:color w:val="auto"/>
          <w:sz w:val="22"/>
          <w:szCs w:val="22"/>
        </w:rPr>
        <w:t>ix.</w:t>
      </w:r>
      <w:r w:rsidRPr="001F7C77">
        <w:rPr>
          <w:rFonts w:ascii="Bookman Old Style" w:hAnsi="Bookman Old Style"/>
          <w:color w:val="auto"/>
          <w:sz w:val="22"/>
          <w:szCs w:val="22"/>
        </w:rPr>
        <w:tab/>
      </w:r>
      <w:r w:rsidRPr="0025096C">
        <w:rPr>
          <w:rFonts w:ascii="Bookman Old Style" w:hAnsi="Bookman Old Style"/>
          <w:color w:val="auto"/>
          <w:sz w:val="22"/>
          <w:szCs w:val="22"/>
        </w:rPr>
        <w:t>The selected candidates have to follow the Shift wise timings and they can be deployed on any of the shifts. They are required to work for 08 hours per shift as per the Factories Act, 1948.</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x.</w:t>
      </w:r>
      <w:r w:rsidRPr="0025096C">
        <w:rPr>
          <w:rFonts w:ascii="Bookman Old Style" w:hAnsi="Bookman Old Style"/>
          <w:color w:val="auto"/>
          <w:sz w:val="22"/>
          <w:szCs w:val="22"/>
        </w:rPr>
        <w:tab/>
        <w:t>The decision of IGM, Kolkata in all matters relating to this recruitment will be final and binding on the applicants. No correspondence or personal enquiries shall be entertained by IGM, Kolkata in this matter.</w:t>
      </w: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xi.</w:t>
      </w:r>
      <w:r w:rsidRPr="0025096C">
        <w:rPr>
          <w:rFonts w:ascii="Bookman Old Style" w:hAnsi="Bookman Old Style"/>
          <w:color w:val="auto"/>
          <w:sz w:val="22"/>
          <w:szCs w:val="22"/>
        </w:rPr>
        <w:tab/>
        <w:t>The seniority of the candidates on appointment will be as decided by the India Government Mint, Kolkata.</w:t>
      </w:r>
    </w:p>
    <w:p w:rsidR="004458E8" w:rsidRPr="009A15C8" w:rsidRDefault="004458E8" w:rsidP="007824EC">
      <w:pPr>
        <w:spacing w:after="120" w:line="240" w:lineRule="auto"/>
        <w:ind w:left="720" w:right="274" w:hanging="720"/>
        <w:jc w:val="both"/>
        <w:rPr>
          <w:rFonts w:ascii="Bookman Old Style" w:hAnsi="Bookman Old Style" w:cs="Times New Roman"/>
          <w:sz w:val="32"/>
          <w:szCs w:val="32"/>
        </w:rPr>
      </w:pPr>
      <w:r w:rsidRPr="0025096C">
        <w:rPr>
          <w:rFonts w:ascii="Bookman Old Style" w:hAnsi="Bookman Old Style"/>
        </w:rPr>
        <w:t xml:space="preserve">xii. </w:t>
      </w:r>
      <w:r w:rsidRPr="0025096C">
        <w:rPr>
          <w:rFonts w:ascii="Bookman Old Style" w:hAnsi="Bookman Old Style"/>
        </w:rPr>
        <w:tab/>
      </w:r>
      <w:r w:rsidRPr="0019094B">
        <w:rPr>
          <w:rFonts w:ascii="Bookman Old Style" w:hAnsi="Bookman Old Style" w:cs="Times New Roman"/>
          <w:b/>
        </w:rPr>
        <w:t>CANDIDATES REPORTING LATE</w:t>
      </w:r>
      <w:r w:rsidRPr="0019094B">
        <w:rPr>
          <w:rFonts w:ascii="Bookman Old Style" w:hAnsi="Bookman Old Style" w:cs="Times New Roman"/>
        </w:rPr>
        <w:t xml:space="preserve"> i.e. after the reporting time specified on the call letter for Examination will not be permitted to take the examination. The reporting time mentioned on the call letter is prior to the Start time of the test. Though the duration of the examination is </w:t>
      </w:r>
      <w:r w:rsidRPr="0019094B">
        <w:rPr>
          <w:rFonts w:ascii="Bookman Old Style" w:hAnsi="Bookman Old Style" w:cs="Times New Roman"/>
          <w:b/>
        </w:rPr>
        <w:t>02</w:t>
      </w:r>
      <w:r w:rsidRPr="0019094B">
        <w:rPr>
          <w:rFonts w:ascii="Bookman Old Style" w:hAnsi="Bookman Old Style" w:cs="Times New Roman"/>
        </w:rPr>
        <w:t xml:space="preserve"> </w:t>
      </w:r>
      <w:r w:rsidRPr="00AB2C26">
        <w:rPr>
          <w:rFonts w:ascii="Bookman Old Style" w:hAnsi="Bookman Old Style" w:cs="Times New Roman"/>
          <w:b/>
        </w:rPr>
        <w:t>hours</w:t>
      </w:r>
      <w:r w:rsidRPr="0019094B">
        <w:rPr>
          <w:rFonts w:ascii="Bookman Old Style" w:hAnsi="Bookman Old Style" w:cs="Times New Roman"/>
        </w:rPr>
        <w:t xml:space="preserve">, candidates may be required to be at the venue for about </w:t>
      </w:r>
      <w:r w:rsidRPr="00780EF5">
        <w:rPr>
          <w:rFonts w:ascii="Bookman Old Style" w:hAnsi="Bookman Old Style" w:cs="Times New Roman"/>
          <w:b/>
        </w:rPr>
        <w:t>04</w:t>
      </w:r>
      <w:r w:rsidRPr="0019094B">
        <w:rPr>
          <w:rFonts w:ascii="Bookman Old Style" w:hAnsi="Bookman Old Style" w:cs="Times New Roman"/>
        </w:rPr>
        <w:t xml:space="preserve"> </w:t>
      </w:r>
      <w:r w:rsidRPr="00AB2C26">
        <w:rPr>
          <w:rFonts w:ascii="Bookman Old Style" w:hAnsi="Bookman Old Style" w:cs="Times New Roman"/>
          <w:b/>
        </w:rPr>
        <w:t>hours</w:t>
      </w:r>
      <w:r w:rsidRPr="0019094B">
        <w:rPr>
          <w:rFonts w:ascii="Bookman Old Style" w:hAnsi="Bookman Old Style" w:cs="Times New Roman"/>
        </w:rPr>
        <w:t xml:space="preserve"> including the time required for completion of various formalities such as verification and collection of various requisite documents, logging in, giving of instructions.</w:t>
      </w:r>
    </w:p>
    <w:p w:rsidR="004458E8" w:rsidRDefault="004458E8" w:rsidP="007824EC">
      <w:pPr>
        <w:pStyle w:val="Default"/>
        <w:spacing w:after="120"/>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xiii.</w:t>
      </w:r>
      <w:r w:rsidR="003A642E">
        <w:rPr>
          <w:rFonts w:ascii="Bookman Old Style" w:hAnsi="Bookman Old Style"/>
          <w:color w:val="auto"/>
          <w:sz w:val="22"/>
          <w:szCs w:val="22"/>
        </w:rPr>
        <w:tab/>
        <w:t>(</w:t>
      </w:r>
      <w:proofErr w:type="gramStart"/>
      <w:r>
        <w:rPr>
          <w:rFonts w:ascii="Bookman Old Style" w:hAnsi="Bookman Old Style"/>
          <w:iCs/>
          <w:color w:val="auto"/>
          <w:sz w:val="22"/>
          <w:szCs w:val="22"/>
        </w:rPr>
        <w:t>a</w:t>
      </w:r>
      <w:proofErr w:type="gramEnd"/>
      <w:r>
        <w:rPr>
          <w:rFonts w:ascii="Bookman Old Style" w:hAnsi="Bookman Old Style"/>
          <w:iCs/>
          <w:color w:val="auto"/>
          <w:sz w:val="22"/>
          <w:szCs w:val="22"/>
        </w:rPr>
        <w:t>)</w:t>
      </w:r>
      <w:r>
        <w:rPr>
          <w:rFonts w:ascii="Bookman Old Style" w:hAnsi="Bookman Old Style"/>
          <w:i/>
          <w:iCs/>
          <w:color w:val="auto"/>
          <w:sz w:val="22"/>
          <w:szCs w:val="22"/>
        </w:rPr>
        <w:t xml:space="preserve"> </w:t>
      </w:r>
      <w:r w:rsidRPr="0025096C">
        <w:rPr>
          <w:rFonts w:ascii="Bookman Old Style" w:hAnsi="Bookman Old Style"/>
          <w:color w:val="auto"/>
          <w:sz w:val="22"/>
          <w:szCs w:val="22"/>
        </w:rPr>
        <w:t xml:space="preserve">The possibility of occurrence of some problem in the administration of the examination cannot be ruled out completely which may impact test delivery and/or result from being generated. In that event, every effort will be made to rectify such problem, which may include movement of candidates, delay in test. Conduct of a re-exam is at the absolute discretion of </w:t>
      </w:r>
      <w:r w:rsidRPr="001F7C77">
        <w:rPr>
          <w:rFonts w:ascii="Bookman Old Style" w:hAnsi="Bookman Old Style"/>
          <w:color w:val="auto"/>
          <w:sz w:val="22"/>
          <w:szCs w:val="22"/>
        </w:rPr>
        <w:t>conducting body.</w:t>
      </w:r>
      <w:r w:rsidRPr="0025096C">
        <w:rPr>
          <w:rFonts w:ascii="Bookman Old Style" w:hAnsi="Bookman Old Style"/>
          <w:color w:val="auto"/>
          <w:sz w:val="22"/>
          <w:szCs w:val="22"/>
        </w:rPr>
        <w:t xml:space="preserve"> Candidates will not have any claim for a re-test. Candidates not willing to move or not willing to participate in the delayed process of test delivery shall be summarily rejected from the process.</w:t>
      </w:r>
    </w:p>
    <w:p w:rsidR="004458E8" w:rsidRPr="00E83587" w:rsidRDefault="004458E8" w:rsidP="007824EC">
      <w:pPr>
        <w:pStyle w:val="ListParagraph"/>
        <w:spacing w:after="120" w:line="240" w:lineRule="auto"/>
        <w:ind w:right="274"/>
        <w:contextualSpacing w:val="0"/>
        <w:jc w:val="both"/>
        <w:rPr>
          <w:rFonts w:ascii="Bookman Old Style" w:hAnsi="Bookman Old Style" w:cs="Times New Roman"/>
        </w:rPr>
      </w:pPr>
      <w:r>
        <w:rPr>
          <w:rFonts w:ascii="Bookman Old Style" w:hAnsi="Bookman Old Style"/>
          <w:szCs w:val="22"/>
        </w:rPr>
        <w:t xml:space="preserve">(b) </w:t>
      </w:r>
      <w:r w:rsidRPr="00E83587">
        <w:rPr>
          <w:rFonts w:ascii="Bookman Old Style" w:hAnsi="Bookman Old Style" w:cs="Times New Roman"/>
        </w:rPr>
        <w:t xml:space="preserve">Decision of </w:t>
      </w:r>
      <w:r w:rsidRPr="0025096C">
        <w:rPr>
          <w:rFonts w:ascii="Bookman Old Style" w:hAnsi="Bookman Old Style"/>
          <w:szCs w:val="22"/>
        </w:rPr>
        <w:t>India Government Mint, Kolkata</w:t>
      </w:r>
      <w:r w:rsidRPr="00E83587">
        <w:rPr>
          <w:rFonts w:ascii="Bookman Old Style" w:hAnsi="Bookman Old Style" w:cs="Times New Roman"/>
        </w:rPr>
        <w:t xml:space="preserve"> in all matters relating to recruitment will be final and binding on the candidate. No correspondence or personal enquiries shall be entertained by </w:t>
      </w:r>
      <w:r w:rsidRPr="0025096C">
        <w:rPr>
          <w:rFonts w:ascii="Bookman Old Style" w:hAnsi="Bookman Old Style"/>
          <w:szCs w:val="22"/>
        </w:rPr>
        <w:t>India Government Mint, Kolkata</w:t>
      </w:r>
      <w:r w:rsidRPr="00E83587">
        <w:rPr>
          <w:rFonts w:ascii="Bookman Old Style" w:hAnsi="Bookman Old Style" w:cs="Times New Roman"/>
        </w:rPr>
        <w:t xml:space="preserve"> in this behalf.</w:t>
      </w:r>
    </w:p>
    <w:p w:rsidR="004458E8" w:rsidRPr="00E83587" w:rsidRDefault="004458E8" w:rsidP="007824EC">
      <w:pPr>
        <w:pStyle w:val="ListParagraph"/>
        <w:spacing w:after="120" w:line="240" w:lineRule="auto"/>
        <w:ind w:right="274"/>
        <w:contextualSpacing w:val="0"/>
        <w:jc w:val="both"/>
        <w:rPr>
          <w:rFonts w:ascii="Bookman Old Style" w:hAnsi="Bookman Old Style" w:cs="Times New Roman"/>
        </w:rPr>
      </w:pPr>
      <w:r>
        <w:rPr>
          <w:rFonts w:ascii="Bookman Old Style" w:hAnsi="Bookman Old Style" w:cs="Times New Roman"/>
        </w:rPr>
        <w:t xml:space="preserve">(c) </w:t>
      </w:r>
      <w:r w:rsidRPr="00E83587">
        <w:rPr>
          <w:rFonts w:ascii="Bookman Old Style" w:hAnsi="Bookman Old Style" w:cs="Times New Roman"/>
        </w:rPr>
        <w:t>If the examination is held in more than one session, the scores across va</w:t>
      </w:r>
      <w:r>
        <w:rPr>
          <w:rFonts w:ascii="Bookman Old Style" w:hAnsi="Bookman Old Style" w:cs="Times New Roman"/>
        </w:rPr>
        <w:t xml:space="preserve">rious sessions will </w:t>
      </w:r>
      <w:r w:rsidRPr="00E83587">
        <w:rPr>
          <w:rFonts w:ascii="Bookman Old Style" w:hAnsi="Bookman Old Style" w:cs="Times New Roman"/>
        </w:rPr>
        <w:t>be equated to adjust for slight differences in difficulty level of different test batteries used across sessions. More than one session are required if the nodes capacity is less or some technical disruption takes place at any center or for any candidate.</w:t>
      </w:r>
    </w:p>
    <w:p w:rsidR="007824EC" w:rsidRDefault="007824EC" w:rsidP="007824EC">
      <w:pPr>
        <w:pStyle w:val="Default"/>
        <w:spacing w:after="120"/>
        <w:ind w:left="720" w:right="351" w:hanging="720"/>
        <w:jc w:val="both"/>
        <w:rPr>
          <w:rFonts w:ascii="Bookman Old Style" w:hAnsi="Bookman Old Style"/>
          <w:color w:val="auto"/>
          <w:sz w:val="22"/>
          <w:szCs w:val="22"/>
        </w:rPr>
      </w:pPr>
    </w:p>
    <w:p w:rsidR="007824EC" w:rsidRDefault="007824EC" w:rsidP="007824EC">
      <w:pPr>
        <w:pStyle w:val="Default"/>
        <w:spacing w:after="120"/>
        <w:ind w:left="720" w:right="351" w:hanging="720"/>
        <w:jc w:val="both"/>
        <w:rPr>
          <w:rFonts w:ascii="Bookman Old Style" w:hAnsi="Bookman Old Style"/>
          <w:color w:val="auto"/>
          <w:sz w:val="22"/>
          <w:szCs w:val="22"/>
        </w:rPr>
      </w:pPr>
    </w:p>
    <w:p w:rsidR="004458E8" w:rsidRPr="0025096C" w:rsidRDefault="004458E8" w:rsidP="007824EC">
      <w:pPr>
        <w:pStyle w:val="Default"/>
        <w:spacing w:after="120"/>
        <w:ind w:left="720" w:right="351" w:hanging="720"/>
        <w:jc w:val="both"/>
        <w:rPr>
          <w:rFonts w:ascii="Bookman Old Style" w:hAnsi="Bookman Old Style"/>
          <w:color w:val="auto"/>
          <w:sz w:val="22"/>
          <w:szCs w:val="22"/>
        </w:rPr>
      </w:pPr>
      <w:proofErr w:type="gramStart"/>
      <w:r w:rsidRPr="0025096C">
        <w:rPr>
          <w:rFonts w:ascii="Bookman Old Style" w:hAnsi="Bookman Old Style"/>
          <w:color w:val="auto"/>
          <w:sz w:val="22"/>
          <w:szCs w:val="22"/>
        </w:rPr>
        <w:t>xi</w:t>
      </w:r>
      <w:r>
        <w:rPr>
          <w:rFonts w:ascii="Bookman Old Style" w:hAnsi="Bookman Old Style"/>
          <w:color w:val="auto"/>
          <w:sz w:val="22"/>
          <w:szCs w:val="22"/>
        </w:rPr>
        <w:t xml:space="preserve">v. </w:t>
      </w:r>
      <w:r>
        <w:rPr>
          <w:rFonts w:ascii="Bookman Old Style" w:hAnsi="Bookman Old Style"/>
          <w:color w:val="auto"/>
          <w:sz w:val="22"/>
          <w:szCs w:val="22"/>
        </w:rPr>
        <w:tab/>
      </w:r>
      <w:r w:rsidRPr="0025096C">
        <w:rPr>
          <w:rFonts w:ascii="Bookman Old Style" w:hAnsi="Bookman Old Style"/>
          <w:color w:val="auto"/>
          <w:sz w:val="22"/>
          <w:szCs w:val="22"/>
        </w:rPr>
        <w:t>India</w:t>
      </w:r>
      <w:proofErr w:type="gramEnd"/>
      <w:r w:rsidRPr="0025096C">
        <w:rPr>
          <w:rFonts w:ascii="Bookman Old Style" w:hAnsi="Bookman Old Style"/>
          <w:color w:val="auto"/>
          <w:sz w:val="22"/>
          <w:szCs w:val="22"/>
        </w:rPr>
        <w:t xml:space="preserve"> Government Mint, Kolkata</w:t>
      </w:r>
      <w:r w:rsidRPr="00936D5D">
        <w:rPr>
          <w:rFonts w:ascii="Bookman Old Style" w:hAnsi="Bookman Old Style"/>
          <w:color w:val="auto"/>
          <w:sz w:val="22"/>
          <w:szCs w:val="22"/>
        </w:rPr>
        <w:t xml:space="preserve"> would be analyzing the responses (answers) of individual candidates with those of other candidates to detect patterns of similarity of right and wrong answers. If in the analytical procedure adopted by </w:t>
      </w:r>
      <w:r w:rsidRPr="0025096C">
        <w:rPr>
          <w:rFonts w:ascii="Bookman Old Style" w:hAnsi="Bookman Old Style"/>
          <w:color w:val="auto"/>
          <w:sz w:val="22"/>
          <w:szCs w:val="22"/>
        </w:rPr>
        <w:t>India Government Mint, Kolkata</w:t>
      </w:r>
      <w:r w:rsidRPr="00936D5D">
        <w:rPr>
          <w:rFonts w:ascii="Bookman Old Style" w:hAnsi="Bookman Old Style"/>
          <w:color w:val="auto"/>
          <w:sz w:val="22"/>
          <w:szCs w:val="22"/>
        </w:rPr>
        <w:t xml:space="preserve">) in this regard, it is inferred/ concluded that the responses have been shared and scores obtained are not genuine/ valid, </w:t>
      </w:r>
      <w:r w:rsidRPr="0025096C">
        <w:rPr>
          <w:rFonts w:ascii="Bookman Old Style" w:hAnsi="Bookman Old Style"/>
          <w:color w:val="auto"/>
          <w:sz w:val="22"/>
          <w:szCs w:val="22"/>
        </w:rPr>
        <w:t>India Government Mint, Kolkata</w:t>
      </w:r>
      <w:r w:rsidRPr="00936D5D">
        <w:rPr>
          <w:rFonts w:ascii="Bookman Old Style" w:hAnsi="Bookman Old Style"/>
          <w:color w:val="auto"/>
          <w:sz w:val="22"/>
          <w:szCs w:val="22"/>
        </w:rPr>
        <w:t xml:space="preserve"> reserves right to cancel the candidature of the concerned candidates and the result of such candidates (disqualified) will be withheld.</w:t>
      </w:r>
    </w:p>
    <w:p w:rsidR="004458E8" w:rsidRPr="0025096C" w:rsidRDefault="004458E8" w:rsidP="004458E8">
      <w:pPr>
        <w:pStyle w:val="Default"/>
        <w:ind w:left="720" w:right="351" w:hanging="720"/>
        <w:jc w:val="both"/>
        <w:rPr>
          <w:rFonts w:ascii="Bookman Old Style" w:hAnsi="Bookman Old Style"/>
          <w:color w:val="auto"/>
          <w:sz w:val="22"/>
          <w:szCs w:val="22"/>
        </w:rPr>
      </w:pPr>
      <w:r w:rsidRPr="0025096C">
        <w:rPr>
          <w:rFonts w:ascii="Bookman Old Style" w:hAnsi="Bookman Old Style"/>
          <w:iCs/>
          <w:color w:val="auto"/>
          <w:sz w:val="22"/>
          <w:szCs w:val="22"/>
        </w:rPr>
        <w:t>xv.</w:t>
      </w:r>
      <w:r w:rsidRPr="0025096C">
        <w:rPr>
          <w:rFonts w:ascii="Bookman Old Style" w:hAnsi="Bookman Old Style"/>
          <w:iCs/>
          <w:color w:val="auto"/>
          <w:sz w:val="22"/>
          <w:szCs w:val="22"/>
        </w:rPr>
        <w:tab/>
      </w:r>
      <w:r w:rsidRPr="0025096C">
        <w:rPr>
          <w:rFonts w:ascii="Bookman Old Style" w:hAnsi="Bookman Old Style"/>
          <w:color w:val="auto"/>
          <w:sz w:val="22"/>
          <w:szCs w:val="22"/>
        </w:rPr>
        <w:t>Instances for providing incorrect information and/or process violation by an applicant detected at any stage of the selection process will lead of disqualification of the applicant from the selection process and he/she will not be allowed to appear in any SPMCIL’s recruitment process in future. If such instances go undetected during the current selection process but are detected subsequently, such disqualification will take place with retrospective effect.</w:t>
      </w:r>
    </w:p>
    <w:p w:rsidR="004458E8" w:rsidRDefault="004458E8" w:rsidP="004458E8">
      <w:pPr>
        <w:pStyle w:val="Default"/>
        <w:ind w:right="351"/>
        <w:jc w:val="both"/>
        <w:rPr>
          <w:rFonts w:ascii="Bookman Old Style" w:hAnsi="Bookman Old Style"/>
          <w:b/>
          <w:bCs/>
          <w:color w:val="auto"/>
          <w:sz w:val="16"/>
          <w:szCs w:val="16"/>
        </w:rPr>
      </w:pPr>
    </w:p>
    <w:p w:rsidR="004458E8" w:rsidRPr="000243E4" w:rsidRDefault="004458E8" w:rsidP="004458E8">
      <w:pPr>
        <w:pStyle w:val="ListParagraph"/>
        <w:ind w:left="0"/>
        <w:rPr>
          <w:rFonts w:ascii="Bookman Old Style" w:hAnsi="Bookman Old Style" w:cs="Times New Roman"/>
          <w:b/>
          <w:szCs w:val="22"/>
        </w:rPr>
      </w:pPr>
      <w:r w:rsidRPr="00ED57AA">
        <w:rPr>
          <w:rFonts w:ascii="Bookman Old Style" w:hAnsi="Bookman Old Style" w:cs="Times New Roman"/>
          <w:szCs w:val="22"/>
        </w:rPr>
        <w:t>xvi.</w:t>
      </w:r>
      <w:r>
        <w:rPr>
          <w:rFonts w:ascii="Bookman Old Style" w:hAnsi="Bookman Old Style" w:cs="Times New Roman"/>
          <w:b/>
          <w:szCs w:val="22"/>
        </w:rPr>
        <w:t xml:space="preserve"> </w:t>
      </w:r>
      <w:r>
        <w:rPr>
          <w:rFonts w:ascii="Bookman Old Style" w:hAnsi="Bookman Old Style" w:cs="Times New Roman"/>
          <w:b/>
          <w:szCs w:val="22"/>
        </w:rPr>
        <w:tab/>
        <w:t>Process for Arriving at Scores:</w:t>
      </w:r>
    </w:p>
    <w:p w:rsidR="004458E8" w:rsidRPr="000243E4" w:rsidRDefault="004458E8" w:rsidP="004458E8">
      <w:pPr>
        <w:spacing w:line="240" w:lineRule="auto"/>
        <w:rPr>
          <w:rFonts w:ascii="Bookman Old Style" w:hAnsi="Bookman Old Style" w:cs="Times New Roman"/>
        </w:rPr>
      </w:pPr>
      <w:r w:rsidRPr="000243E4">
        <w:rPr>
          <w:rFonts w:ascii="Bookman Old Style" w:hAnsi="Bookman Old Style" w:cs="Times New Roman"/>
        </w:rPr>
        <w:t xml:space="preserve">The Scores of Online Examination are obtained by adopting the following procedure: </w:t>
      </w:r>
    </w:p>
    <w:p w:rsidR="004458E8" w:rsidRPr="000243E4" w:rsidRDefault="004458E8" w:rsidP="004458E8">
      <w:pPr>
        <w:spacing w:line="240" w:lineRule="auto"/>
        <w:ind w:right="351"/>
        <w:jc w:val="both"/>
        <w:rPr>
          <w:rFonts w:ascii="Bookman Old Style" w:hAnsi="Bookman Old Style" w:cs="Times New Roman"/>
        </w:rPr>
      </w:pPr>
      <w:r w:rsidRPr="000243E4">
        <w:rPr>
          <w:rFonts w:ascii="Bookman Old Style" w:hAnsi="Bookman Old Style" w:cs="Times New Roman"/>
        </w:rPr>
        <w:t>(</w:t>
      </w:r>
      <w:proofErr w:type="gramStart"/>
      <w:r w:rsidRPr="000243E4">
        <w:rPr>
          <w:rFonts w:ascii="Bookman Old Style" w:hAnsi="Bookman Old Style" w:cs="Times New Roman"/>
        </w:rPr>
        <w:t>i</w:t>
      </w:r>
      <w:proofErr w:type="gramEnd"/>
      <w:r w:rsidRPr="000243E4">
        <w:rPr>
          <w:rFonts w:ascii="Bookman Old Style" w:hAnsi="Bookman Old Style" w:cs="Times New Roman"/>
        </w:rPr>
        <w:t xml:space="preserve">)Number of questions answered correctly by a candidate in each objective test is considered for arriving at the Corrected Score. </w:t>
      </w:r>
    </w:p>
    <w:p w:rsidR="004458E8" w:rsidRPr="000243E4" w:rsidRDefault="004458E8" w:rsidP="004458E8">
      <w:pPr>
        <w:spacing w:line="240" w:lineRule="auto"/>
        <w:ind w:right="351"/>
        <w:jc w:val="both"/>
        <w:rPr>
          <w:rFonts w:ascii="Bookman Old Style" w:hAnsi="Bookman Old Style" w:cs="Times New Roman"/>
        </w:rPr>
      </w:pPr>
      <w:r w:rsidRPr="000243E4">
        <w:rPr>
          <w:rFonts w:ascii="Bookman Old Style" w:hAnsi="Bookman Old Style" w:cs="Times New Roman"/>
        </w:rPr>
        <w:t>(ii)The Corrected Scores so obtained by a candidate are made equivalent to take care of the minor difference in difficulty level, if any, in each of the objective tests held in different sessions to arrive at the Equated Scores*</w:t>
      </w:r>
      <w:r>
        <w:rPr>
          <w:rFonts w:ascii="Bookman Old Style" w:hAnsi="Bookman Old Style" w:cs="Times New Roman"/>
        </w:rPr>
        <w:t xml:space="preserve"> (</w:t>
      </w:r>
      <w:r w:rsidRPr="000243E4">
        <w:rPr>
          <w:rFonts w:ascii="Bookman Old Style" w:hAnsi="Bookman Old Style" w:cs="Times New Roman"/>
        </w:rPr>
        <w:t>* Scores obtained by candidates on any test are equated to the base form by considering the distribution of scores of all the forms.</w:t>
      </w:r>
      <w:r>
        <w:rPr>
          <w:rFonts w:ascii="Bookman Old Style" w:hAnsi="Bookman Old Style" w:cs="Times New Roman"/>
        </w:rPr>
        <w:t>)</w:t>
      </w:r>
    </w:p>
    <w:p w:rsidR="004458E8" w:rsidRPr="000243E4" w:rsidRDefault="004458E8" w:rsidP="004458E8">
      <w:pPr>
        <w:spacing w:line="240" w:lineRule="auto"/>
        <w:rPr>
          <w:rFonts w:ascii="Bookman Old Style" w:hAnsi="Bookman Old Style" w:cs="Times New Roman"/>
        </w:rPr>
      </w:pPr>
      <w:r w:rsidRPr="000243E4">
        <w:rPr>
          <w:rFonts w:ascii="Bookman Old Style" w:hAnsi="Bookman Old Style" w:cs="Times New Roman"/>
        </w:rPr>
        <w:t>(iii) Test</w:t>
      </w:r>
      <w:r>
        <w:rPr>
          <w:rFonts w:ascii="Bookman Old Style" w:hAnsi="Bookman Old Style" w:cs="Times New Roman"/>
        </w:rPr>
        <w:t>-</w:t>
      </w:r>
      <w:r w:rsidRPr="000243E4">
        <w:rPr>
          <w:rFonts w:ascii="Bookman Old Style" w:hAnsi="Bookman Old Style" w:cs="Times New Roman"/>
        </w:rPr>
        <w:t xml:space="preserve">wise scores and scores on total is reported with decimal point </w:t>
      </w:r>
      <w:proofErr w:type="spellStart"/>
      <w:r w:rsidRPr="000243E4">
        <w:rPr>
          <w:rFonts w:ascii="Bookman Old Style" w:hAnsi="Bookman Old Style" w:cs="Times New Roman"/>
        </w:rPr>
        <w:t>upto</w:t>
      </w:r>
      <w:proofErr w:type="spellEnd"/>
      <w:r w:rsidRPr="000243E4">
        <w:rPr>
          <w:rFonts w:ascii="Bookman Old Style" w:hAnsi="Bookman Old Style" w:cs="Times New Roman"/>
        </w:rPr>
        <w:t xml:space="preserve"> two digits. </w:t>
      </w:r>
    </w:p>
    <w:p w:rsidR="004458E8" w:rsidRPr="000243E4" w:rsidRDefault="004458E8" w:rsidP="004458E8">
      <w:pPr>
        <w:spacing w:line="240" w:lineRule="auto"/>
        <w:rPr>
          <w:rFonts w:ascii="Bookman Old Style" w:hAnsi="Bookman Old Style" w:cs="Times New Roman"/>
        </w:rPr>
      </w:pPr>
      <w:r w:rsidRPr="000243E4">
        <w:rPr>
          <w:rFonts w:ascii="Bookman Old Style" w:hAnsi="Bookman Old Style" w:cs="Times New Roman"/>
        </w:rPr>
        <w:t xml:space="preserve">Note: Cutoffs are applied in two stages: </w:t>
      </w:r>
    </w:p>
    <w:p w:rsidR="004458E8" w:rsidRPr="000243E4" w:rsidRDefault="004458E8" w:rsidP="004458E8">
      <w:pPr>
        <w:pStyle w:val="ListParagraph"/>
        <w:numPr>
          <w:ilvl w:val="0"/>
          <w:numId w:val="15"/>
        </w:numPr>
        <w:spacing w:after="0" w:line="240" w:lineRule="auto"/>
        <w:contextualSpacing w:val="0"/>
        <w:rPr>
          <w:rFonts w:ascii="Bookman Old Style" w:hAnsi="Bookman Old Style" w:cs="Times New Roman"/>
          <w:szCs w:val="22"/>
        </w:rPr>
      </w:pPr>
      <w:r w:rsidRPr="000243E4">
        <w:rPr>
          <w:rFonts w:ascii="Bookman Old Style" w:hAnsi="Bookman Old Style" w:cs="Times New Roman"/>
          <w:szCs w:val="22"/>
        </w:rPr>
        <w:t xml:space="preserve">on scores in individual tests </w:t>
      </w:r>
      <w:r>
        <w:rPr>
          <w:rFonts w:ascii="Bookman Old Style" w:hAnsi="Bookman Old Style" w:cs="Times New Roman"/>
          <w:szCs w:val="22"/>
        </w:rPr>
        <w:t xml:space="preserve"> </w:t>
      </w:r>
    </w:p>
    <w:p w:rsidR="004458E8" w:rsidRPr="000243E4" w:rsidRDefault="004458E8" w:rsidP="004458E8">
      <w:pPr>
        <w:pStyle w:val="ListParagraph"/>
        <w:numPr>
          <w:ilvl w:val="0"/>
          <w:numId w:val="15"/>
        </w:numPr>
        <w:spacing w:after="0" w:line="240" w:lineRule="auto"/>
        <w:contextualSpacing w:val="0"/>
        <w:rPr>
          <w:rFonts w:ascii="Bookman Old Style" w:hAnsi="Bookman Old Style" w:cs="Times New Roman"/>
          <w:szCs w:val="22"/>
        </w:rPr>
      </w:pPr>
      <w:r w:rsidRPr="000243E4">
        <w:rPr>
          <w:rFonts w:ascii="Bookman Old Style" w:hAnsi="Bookman Old Style" w:cs="Times New Roman"/>
          <w:szCs w:val="22"/>
        </w:rPr>
        <w:t xml:space="preserve">on Total Score </w:t>
      </w:r>
    </w:p>
    <w:p w:rsidR="004458E8" w:rsidRDefault="004458E8" w:rsidP="004458E8">
      <w:pPr>
        <w:pStyle w:val="Default"/>
        <w:ind w:right="351"/>
        <w:jc w:val="both"/>
        <w:rPr>
          <w:rFonts w:ascii="Bookman Old Style" w:hAnsi="Bookman Old Style"/>
          <w:b/>
          <w:bCs/>
          <w:color w:val="auto"/>
          <w:sz w:val="16"/>
          <w:szCs w:val="16"/>
        </w:rPr>
      </w:pPr>
    </w:p>
    <w:p w:rsidR="004458E8" w:rsidRPr="00A426B6" w:rsidRDefault="004458E8" w:rsidP="004458E8">
      <w:pPr>
        <w:pStyle w:val="Default"/>
        <w:ind w:right="351"/>
        <w:jc w:val="both"/>
        <w:rPr>
          <w:rFonts w:ascii="Bookman Old Style" w:hAnsi="Bookman Old Style"/>
          <w:b/>
          <w:bCs/>
          <w:color w:val="auto"/>
          <w:sz w:val="22"/>
          <w:szCs w:val="22"/>
          <w:u w:val="single"/>
        </w:rPr>
      </w:pPr>
      <w:r w:rsidRPr="0025096C">
        <w:rPr>
          <w:rFonts w:ascii="Bookman Old Style" w:hAnsi="Bookman Old Style"/>
          <w:b/>
          <w:bCs/>
          <w:color w:val="auto"/>
          <w:sz w:val="22"/>
          <w:szCs w:val="22"/>
        </w:rPr>
        <w:t xml:space="preserve">7. </w:t>
      </w:r>
      <w:r w:rsidRPr="0025096C">
        <w:rPr>
          <w:rFonts w:ascii="Bookman Old Style" w:hAnsi="Bookman Old Style"/>
          <w:b/>
          <w:bCs/>
          <w:color w:val="auto"/>
          <w:sz w:val="22"/>
          <w:szCs w:val="22"/>
        </w:rPr>
        <w:tab/>
      </w:r>
      <w:r w:rsidRPr="00A426B6">
        <w:rPr>
          <w:rFonts w:ascii="Bookman Old Style" w:hAnsi="Bookman Old Style"/>
          <w:b/>
          <w:bCs/>
          <w:color w:val="auto"/>
          <w:sz w:val="22"/>
          <w:szCs w:val="22"/>
          <w:u w:val="single"/>
        </w:rPr>
        <w:t>HOW TO APPLY</w:t>
      </w:r>
    </w:p>
    <w:p w:rsidR="004458E8" w:rsidRPr="00A426B6" w:rsidRDefault="004458E8" w:rsidP="004458E8">
      <w:pPr>
        <w:pStyle w:val="Default"/>
        <w:ind w:right="351"/>
        <w:jc w:val="both"/>
        <w:rPr>
          <w:rFonts w:ascii="Bookman Old Style" w:hAnsi="Bookman Old Style"/>
          <w:b/>
          <w:bCs/>
          <w:color w:val="auto"/>
          <w:sz w:val="22"/>
          <w:szCs w:val="22"/>
        </w:rPr>
      </w:pPr>
      <w:r w:rsidRPr="00A426B6">
        <w:rPr>
          <w:rFonts w:ascii="Bookman Old Style" w:hAnsi="Bookman Old Style"/>
          <w:b/>
          <w:bCs/>
          <w:color w:val="auto"/>
          <w:sz w:val="22"/>
          <w:szCs w:val="22"/>
        </w:rPr>
        <w:t xml:space="preserve">DETAILED GUIDELINES/PROCEDURES FOR </w:t>
      </w:r>
    </w:p>
    <w:p w:rsidR="004458E8" w:rsidRPr="00A426B6" w:rsidRDefault="004458E8" w:rsidP="004458E8">
      <w:pPr>
        <w:pStyle w:val="Default"/>
        <w:ind w:right="351"/>
        <w:jc w:val="both"/>
        <w:rPr>
          <w:rFonts w:ascii="Bookman Old Style" w:hAnsi="Bookman Old Style"/>
          <w:b/>
          <w:bCs/>
          <w:color w:val="auto"/>
          <w:sz w:val="22"/>
          <w:szCs w:val="22"/>
        </w:rPr>
      </w:pPr>
      <w:r>
        <w:rPr>
          <w:rFonts w:ascii="Bookman Old Style" w:hAnsi="Bookman Old Style"/>
          <w:b/>
          <w:bCs/>
          <w:color w:val="auto"/>
          <w:sz w:val="22"/>
          <w:szCs w:val="22"/>
        </w:rPr>
        <w:t xml:space="preserve">A. </w:t>
      </w:r>
      <w:r w:rsidRPr="00A426B6">
        <w:rPr>
          <w:rFonts w:ascii="Bookman Old Style" w:hAnsi="Bookman Old Style"/>
          <w:b/>
          <w:bCs/>
          <w:color w:val="auto"/>
          <w:sz w:val="22"/>
          <w:szCs w:val="22"/>
        </w:rPr>
        <w:t>APPLICATION REGISTRATION</w:t>
      </w:r>
    </w:p>
    <w:p w:rsidR="004458E8" w:rsidRPr="00A426B6" w:rsidRDefault="004458E8" w:rsidP="004458E8">
      <w:pPr>
        <w:pStyle w:val="Default"/>
        <w:ind w:right="351"/>
        <w:jc w:val="both"/>
        <w:rPr>
          <w:rFonts w:ascii="Bookman Old Style" w:hAnsi="Bookman Old Style"/>
          <w:b/>
          <w:bCs/>
          <w:color w:val="auto"/>
          <w:sz w:val="22"/>
          <w:szCs w:val="22"/>
        </w:rPr>
      </w:pPr>
      <w:r>
        <w:rPr>
          <w:rFonts w:ascii="Bookman Old Style" w:hAnsi="Bookman Old Style"/>
          <w:b/>
          <w:bCs/>
          <w:color w:val="auto"/>
          <w:sz w:val="22"/>
          <w:szCs w:val="22"/>
        </w:rPr>
        <w:t xml:space="preserve">B. </w:t>
      </w:r>
      <w:r w:rsidRPr="00A426B6">
        <w:rPr>
          <w:rFonts w:ascii="Bookman Old Style" w:hAnsi="Bookman Old Style"/>
          <w:b/>
          <w:bCs/>
          <w:color w:val="auto"/>
          <w:sz w:val="22"/>
          <w:szCs w:val="22"/>
        </w:rPr>
        <w:t>PAYMENT OF FEES</w:t>
      </w:r>
    </w:p>
    <w:p w:rsidR="004458E8" w:rsidRPr="00A426B6" w:rsidRDefault="004458E8" w:rsidP="004458E8">
      <w:pPr>
        <w:pStyle w:val="Default"/>
        <w:ind w:right="351"/>
        <w:jc w:val="both"/>
        <w:rPr>
          <w:rFonts w:ascii="Bookman Old Style" w:hAnsi="Bookman Old Style"/>
          <w:b/>
          <w:bCs/>
          <w:color w:val="auto"/>
          <w:sz w:val="22"/>
          <w:szCs w:val="22"/>
        </w:rPr>
      </w:pPr>
      <w:r>
        <w:rPr>
          <w:rFonts w:ascii="Bookman Old Style" w:hAnsi="Bookman Old Style"/>
          <w:b/>
          <w:bCs/>
          <w:color w:val="auto"/>
          <w:sz w:val="22"/>
          <w:szCs w:val="22"/>
        </w:rPr>
        <w:t xml:space="preserve">C. </w:t>
      </w:r>
      <w:r w:rsidRPr="00A426B6">
        <w:rPr>
          <w:rFonts w:ascii="Bookman Old Style" w:hAnsi="Bookman Old Style"/>
          <w:b/>
          <w:bCs/>
          <w:color w:val="auto"/>
          <w:sz w:val="22"/>
          <w:szCs w:val="22"/>
        </w:rPr>
        <w:t>DOCUMENT SCAN AND UPLOAD</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Candidates can apply online only from </w:t>
      </w:r>
      <w:r w:rsidR="00827288">
        <w:rPr>
          <w:rFonts w:ascii="Bookman Old Style" w:hAnsi="Bookman Old Style"/>
          <w:b/>
          <w:bCs/>
          <w:szCs w:val="22"/>
        </w:rPr>
        <w:t>29.10.2022</w:t>
      </w:r>
      <w:r w:rsidR="0089013F" w:rsidRPr="0089013F">
        <w:rPr>
          <w:rFonts w:ascii="Bookman Old Style" w:hAnsi="Bookman Old Style"/>
          <w:b/>
          <w:bCs/>
          <w:szCs w:val="22"/>
        </w:rPr>
        <w:t xml:space="preserve"> to </w:t>
      </w:r>
      <w:r w:rsidR="00827288">
        <w:rPr>
          <w:rFonts w:ascii="Bookman Old Style" w:hAnsi="Bookman Old Style"/>
          <w:b/>
          <w:bCs/>
          <w:szCs w:val="22"/>
        </w:rPr>
        <w:t>29.11.2022</w:t>
      </w:r>
      <w:r w:rsidRPr="00A426B6">
        <w:rPr>
          <w:rFonts w:ascii="Bookman Old Style" w:hAnsi="Bookman Old Style"/>
          <w:bCs/>
          <w:color w:val="auto"/>
          <w:sz w:val="22"/>
          <w:szCs w:val="22"/>
        </w:rPr>
        <w:t xml:space="preserve"> and no other mode of application will be accepted. </w:t>
      </w:r>
    </w:p>
    <w:p w:rsidR="004458E8" w:rsidRPr="00A426B6" w:rsidRDefault="004458E8" w:rsidP="004458E8">
      <w:pPr>
        <w:pStyle w:val="Default"/>
        <w:ind w:right="351"/>
        <w:jc w:val="both"/>
        <w:rPr>
          <w:rFonts w:ascii="Bookman Old Style" w:hAnsi="Bookman Old Style"/>
          <w:b/>
          <w:bCs/>
          <w:color w:val="auto"/>
          <w:sz w:val="22"/>
          <w:szCs w:val="22"/>
          <w:u w:val="single"/>
        </w:rPr>
      </w:pPr>
      <w:r w:rsidRPr="00A426B6">
        <w:rPr>
          <w:rFonts w:ascii="Bookman Old Style" w:hAnsi="Bookman Old Style"/>
          <w:b/>
          <w:bCs/>
          <w:color w:val="auto"/>
          <w:sz w:val="22"/>
          <w:szCs w:val="22"/>
          <w:u w:val="single"/>
        </w:rPr>
        <w:t>IMPORTANT POINTS TO BE NOTED BEFORE REGISTRATION</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Before applying online, candidates should-</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Scan </w:t>
      </w:r>
      <w:proofErr w:type="spellStart"/>
      <w:proofErr w:type="gramStart"/>
      <w:r w:rsidRPr="00A426B6">
        <w:rPr>
          <w:rFonts w:ascii="Bookman Old Style" w:hAnsi="Bookman Old Style"/>
          <w:bCs/>
          <w:color w:val="auto"/>
          <w:sz w:val="22"/>
          <w:szCs w:val="22"/>
        </w:rPr>
        <w:t>their</w:t>
      </w:r>
      <w:proofErr w:type="spellEnd"/>
      <w:r w:rsidRPr="00A426B6">
        <w:rPr>
          <w:rFonts w:ascii="Bookman Old Style" w:hAnsi="Bookman Old Style"/>
          <w:bCs/>
          <w:color w:val="auto"/>
          <w:sz w:val="22"/>
          <w:szCs w:val="22"/>
        </w:rPr>
        <w:t xml:space="preserve"> :</w:t>
      </w:r>
      <w:proofErr w:type="gramEnd"/>
      <w:r w:rsidRPr="00A426B6">
        <w:rPr>
          <w:rFonts w:ascii="Bookman Old Style" w:hAnsi="Bookman Old Style"/>
          <w:bCs/>
          <w:color w:val="auto"/>
          <w:sz w:val="22"/>
          <w:szCs w:val="22"/>
        </w:rPr>
        <w:t xml:space="preserve"> </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Photograph (4.5cm × 3.5cm)</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Signature (with black ink)</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Left thumb impression (on white paper with black or blue ink)</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A hand written declaration (on a white paper with black ink) (text given below)</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Ensuring that the all these scanned documents adhere to the required specifications as given in Annexure III to this Advertisement. </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Signature in CAPITAL LETTERS will NOT be accepted.</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The left thumb impression should be properly scanned and not smudged. (If a candidate is not having left thumb, he/she may use his/ her right thumb for applying.)</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The text for the hand written declaration is as follows – </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“I, _______ (Name of the candidate), hereby declare that all the information submitted by me in the application form is correct, true and valid. I will present the supporting documents as and when required.”  </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The above mentioned hand written declaration has to be in the candidate’s hand writing and in English only. If it is written and uploaded by anybody else or in any other language, the application will be considered as invalid. (In the case of Visually Impaired candidates who cannot write may get the text of declaration typed and put their left hand thumb impression below the typed declaration and upload the document as per specifications.)</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lastRenderedPageBreak/>
        <w:t>Keep the necessary details/documents ready to make Online Payment</w:t>
      </w:r>
      <w:r w:rsidR="007824EC">
        <w:rPr>
          <w:rFonts w:ascii="Bookman Old Style" w:hAnsi="Bookman Old Style"/>
          <w:bCs/>
          <w:color w:val="auto"/>
          <w:sz w:val="22"/>
          <w:szCs w:val="22"/>
        </w:rPr>
        <w:t xml:space="preserve"> </w:t>
      </w:r>
      <w:r w:rsidRPr="00A426B6">
        <w:rPr>
          <w:rFonts w:ascii="Bookman Old Style" w:hAnsi="Bookman Old Style"/>
          <w:bCs/>
          <w:color w:val="auto"/>
          <w:sz w:val="22"/>
          <w:szCs w:val="22"/>
        </w:rPr>
        <w:t xml:space="preserve">of the requisite application fee/ intimation charges </w:t>
      </w:r>
    </w:p>
    <w:p w:rsidR="004458E8" w:rsidRPr="00A426B6"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Have a valid personal email ID and mobile no., which should be kept active till the completion of this Recruitment Process. Bank may send intimation to download call letters for the Examination etc. through the registered e-mail ID. In case a candidate does not have a valid personal e-mail ID, he/she should create his/her new e-mail ID and mobile no. before applying on-line and must maintain that email account and mobile number.  </w:t>
      </w:r>
    </w:p>
    <w:p w:rsidR="004458E8" w:rsidRPr="00A426B6" w:rsidRDefault="004458E8" w:rsidP="004458E8">
      <w:pPr>
        <w:pStyle w:val="Default"/>
        <w:ind w:right="351"/>
        <w:jc w:val="both"/>
        <w:rPr>
          <w:rFonts w:ascii="Bookman Old Style" w:hAnsi="Bookman Old Style"/>
          <w:bCs/>
          <w:color w:val="auto"/>
          <w:sz w:val="22"/>
          <w:szCs w:val="22"/>
        </w:rPr>
      </w:pPr>
    </w:p>
    <w:p w:rsidR="004458E8" w:rsidRDefault="004458E8" w:rsidP="004458E8">
      <w:pPr>
        <w:pStyle w:val="Default"/>
        <w:ind w:right="351"/>
        <w:jc w:val="both"/>
        <w:rPr>
          <w:rFonts w:ascii="Bookman Old Style" w:hAnsi="Bookman Old Style"/>
          <w:b/>
          <w:bCs/>
          <w:color w:val="auto"/>
          <w:sz w:val="22"/>
          <w:szCs w:val="22"/>
          <w:u w:val="single"/>
        </w:rPr>
      </w:pPr>
      <w:r w:rsidRPr="00A426B6">
        <w:rPr>
          <w:rFonts w:ascii="Bookman Old Style" w:hAnsi="Bookman Old Style"/>
          <w:b/>
          <w:bCs/>
          <w:color w:val="auto"/>
          <w:sz w:val="22"/>
          <w:szCs w:val="22"/>
          <w:u w:val="single"/>
        </w:rPr>
        <w:t xml:space="preserve">APPLICATION FEES/ INTIMATION CHARGES (NON REFUNDABLE) PAYMENT OF FEE </w:t>
      </w:r>
      <w:proofErr w:type="gramStart"/>
      <w:r w:rsidRPr="00A426B6">
        <w:rPr>
          <w:rFonts w:ascii="Bookman Old Style" w:hAnsi="Bookman Old Style"/>
          <w:b/>
          <w:bCs/>
          <w:color w:val="auto"/>
          <w:sz w:val="22"/>
          <w:szCs w:val="22"/>
          <w:u w:val="single"/>
        </w:rPr>
        <w:t>ONLINE :</w:t>
      </w:r>
      <w:proofErr w:type="gramEnd"/>
      <w:r w:rsidRPr="00A426B6">
        <w:rPr>
          <w:rFonts w:ascii="Bookman Old Style" w:hAnsi="Bookman Old Style"/>
          <w:b/>
          <w:bCs/>
          <w:color w:val="auto"/>
          <w:sz w:val="22"/>
          <w:szCs w:val="22"/>
          <w:u w:val="single"/>
        </w:rPr>
        <w:t xml:space="preserve"> </w:t>
      </w:r>
      <w:r w:rsidR="00827288">
        <w:rPr>
          <w:rFonts w:ascii="Bookman Old Style" w:hAnsi="Bookman Old Style"/>
          <w:b/>
          <w:bCs/>
          <w:color w:val="auto"/>
          <w:sz w:val="22"/>
          <w:szCs w:val="22"/>
          <w:u w:val="single"/>
        </w:rPr>
        <w:t>29.10.2022</w:t>
      </w:r>
      <w:r w:rsidR="0089013F" w:rsidRPr="0089013F">
        <w:rPr>
          <w:rFonts w:ascii="Bookman Old Style" w:hAnsi="Bookman Old Style"/>
          <w:b/>
          <w:bCs/>
          <w:color w:val="auto"/>
          <w:sz w:val="22"/>
          <w:szCs w:val="22"/>
          <w:u w:val="single"/>
        </w:rPr>
        <w:t xml:space="preserve"> to </w:t>
      </w:r>
      <w:r w:rsidR="00827288">
        <w:rPr>
          <w:rFonts w:ascii="Bookman Old Style" w:hAnsi="Bookman Old Style"/>
          <w:b/>
          <w:bCs/>
          <w:color w:val="auto"/>
          <w:sz w:val="22"/>
          <w:szCs w:val="22"/>
          <w:u w:val="single"/>
        </w:rPr>
        <w:t>29.11.2022</w:t>
      </w:r>
    </w:p>
    <w:p w:rsidR="004458E8" w:rsidRPr="00A426B6" w:rsidRDefault="004458E8" w:rsidP="004458E8">
      <w:pPr>
        <w:pStyle w:val="Default"/>
        <w:ind w:right="351"/>
        <w:jc w:val="both"/>
        <w:rPr>
          <w:rFonts w:ascii="Bookman Old Style" w:hAnsi="Bookman Old Style"/>
          <w:b/>
          <w:bCs/>
          <w:color w:val="auto"/>
          <w:sz w:val="22"/>
          <w:szCs w:val="22"/>
          <w:u w:val="single"/>
        </w:rPr>
      </w:pPr>
      <w:r w:rsidRPr="00A426B6">
        <w:rPr>
          <w:rFonts w:ascii="Bookman Old Style" w:hAnsi="Bookman Old Style"/>
          <w:b/>
          <w:bCs/>
          <w:color w:val="auto"/>
          <w:sz w:val="22"/>
          <w:szCs w:val="22"/>
        </w:rPr>
        <w:tab/>
      </w:r>
      <w:r w:rsidRPr="00A426B6">
        <w:rPr>
          <w:rFonts w:ascii="Bookman Old Style" w:hAnsi="Bookman Old Style"/>
          <w:b/>
          <w:bCs/>
          <w:color w:val="auto"/>
          <w:sz w:val="22"/>
          <w:szCs w:val="22"/>
          <w:u w:val="single"/>
        </w:rPr>
        <w:t xml:space="preserve">   </w:t>
      </w:r>
    </w:p>
    <w:p w:rsidR="004458E8" w:rsidRDefault="004458E8" w:rsidP="004458E8">
      <w:pPr>
        <w:pStyle w:val="Default"/>
        <w:ind w:right="351"/>
        <w:jc w:val="both"/>
        <w:rPr>
          <w:rFonts w:ascii="Bookman Old Style" w:hAnsi="Bookman Old Style"/>
          <w:bCs/>
          <w:color w:val="auto"/>
          <w:sz w:val="22"/>
          <w:szCs w:val="22"/>
        </w:rPr>
      </w:pPr>
      <w:r w:rsidRPr="00A426B6">
        <w:rPr>
          <w:rFonts w:ascii="Bookman Old Style" w:hAnsi="Bookman Old Style"/>
          <w:bCs/>
          <w:color w:val="auto"/>
          <w:sz w:val="22"/>
          <w:szCs w:val="22"/>
        </w:rPr>
        <w:t xml:space="preserve">Bank Transaction charges for Online Payment of application fees/intimation charges will have to be borne by the candidate. </w:t>
      </w:r>
    </w:p>
    <w:p w:rsidR="004458E8" w:rsidRDefault="004458E8" w:rsidP="004458E8">
      <w:pPr>
        <w:pStyle w:val="Default"/>
        <w:ind w:right="351"/>
        <w:jc w:val="both"/>
        <w:rPr>
          <w:rFonts w:ascii="Bookman Old Style" w:hAnsi="Bookman Old Style"/>
          <w:bCs/>
          <w:color w:val="auto"/>
          <w:sz w:val="22"/>
          <w:szCs w:val="22"/>
        </w:rPr>
      </w:pPr>
    </w:p>
    <w:p w:rsidR="004458E8" w:rsidRPr="00A426B6" w:rsidRDefault="004458E8" w:rsidP="004458E8">
      <w:pPr>
        <w:pStyle w:val="Default"/>
        <w:ind w:right="351"/>
        <w:jc w:val="both"/>
        <w:rPr>
          <w:rFonts w:ascii="Bookman Old Style" w:hAnsi="Bookman Old Style"/>
          <w:bCs/>
          <w:color w:val="auto"/>
          <w:sz w:val="22"/>
          <w:szCs w:val="22"/>
        </w:rPr>
      </w:pPr>
    </w:p>
    <w:p w:rsidR="004458E8" w:rsidRDefault="004458E8" w:rsidP="004458E8">
      <w:pPr>
        <w:pStyle w:val="Default"/>
        <w:ind w:right="351"/>
        <w:jc w:val="both"/>
        <w:rPr>
          <w:rFonts w:ascii="Bookman Old Style" w:hAnsi="Bookman Old Style"/>
          <w:b/>
          <w:bCs/>
          <w:color w:val="auto"/>
          <w:sz w:val="22"/>
          <w:szCs w:val="22"/>
          <w:u w:val="single"/>
        </w:rPr>
      </w:pPr>
      <w:r w:rsidRPr="00D16834">
        <w:rPr>
          <w:rFonts w:ascii="Bookman Old Style" w:hAnsi="Bookman Old Style"/>
          <w:b/>
          <w:bCs/>
          <w:color w:val="auto"/>
          <w:sz w:val="22"/>
          <w:szCs w:val="22"/>
        </w:rPr>
        <w:t xml:space="preserve">A. </w:t>
      </w:r>
      <w:r w:rsidRPr="00D16834">
        <w:rPr>
          <w:rFonts w:ascii="Bookman Old Style" w:hAnsi="Bookman Old Style"/>
          <w:b/>
          <w:bCs/>
          <w:color w:val="auto"/>
          <w:sz w:val="22"/>
          <w:szCs w:val="22"/>
          <w:u w:val="single"/>
        </w:rPr>
        <w:t>Application Registration</w:t>
      </w:r>
    </w:p>
    <w:p w:rsidR="004458E8" w:rsidRPr="00D16834" w:rsidRDefault="004458E8" w:rsidP="004458E8">
      <w:pPr>
        <w:pStyle w:val="Default"/>
        <w:ind w:right="351"/>
        <w:jc w:val="both"/>
        <w:rPr>
          <w:rFonts w:ascii="Bookman Old Style" w:hAnsi="Bookman Old Style"/>
          <w:b/>
          <w:bCs/>
          <w:color w:val="auto"/>
          <w:sz w:val="22"/>
          <w:szCs w:val="22"/>
          <w:u w:val="single"/>
        </w:rPr>
      </w:pPr>
    </w:p>
    <w:p w:rsidR="004458E8" w:rsidRPr="00A426B6"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1. </w:t>
      </w:r>
      <w:r w:rsidRPr="00A426B6">
        <w:rPr>
          <w:rFonts w:ascii="Bookman Old Style" w:hAnsi="Bookman Old Style"/>
          <w:bCs/>
          <w:color w:val="auto"/>
          <w:sz w:val="22"/>
          <w:szCs w:val="22"/>
        </w:rPr>
        <w:t xml:space="preserve">Candidates to go to </w:t>
      </w:r>
      <w:r w:rsidRPr="0025096C">
        <w:rPr>
          <w:rFonts w:ascii="Bookman Old Style" w:hAnsi="Bookman Old Style"/>
          <w:color w:val="auto"/>
          <w:sz w:val="22"/>
          <w:szCs w:val="22"/>
        </w:rPr>
        <w:t>India Government Mint, Kolkata</w:t>
      </w:r>
      <w:r w:rsidRPr="00A426B6">
        <w:rPr>
          <w:rFonts w:ascii="Bookman Old Style" w:hAnsi="Bookman Old Style"/>
          <w:bCs/>
          <w:color w:val="auto"/>
          <w:sz w:val="22"/>
          <w:szCs w:val="22"/>
        </w:rPr>
        <w:t xml:space="preserve"> website </w:t>
      </w:r>
      <w:hyperlink r:id="rId12" w:history="1">
        <w:r w:rsidRPr="001C0101">
          <w:rPr>
            <w:rStyle w:val="Hyperlink"/>
            <w:rFonts w:ascii="Bookman Old Style" w:hAnsi="Bookman Old Style"/>
            <w:b/>
            <w:bCs/>
            <w:sz w:val="22"/>
            <w:szCs w:val="22"/>
          </w:rPr>
          <w:t>https://igmkolkata.spmcil.com</w:t>
        </w:r>
      </w:hyperlink>
      <w:r w:rsidRPr="00A426B6">
        <w:rPr>
          <w:rFonts w:ascii="Bookman Old Style" w:hAnsi="Bookman Old Style"/>
          <w:bCs/>
          <w:color w:val="auto"/>
          <w:sz w:val="22"/>
          <w:szCs w:val="22"/>
        </w:rPr>
        <w:t xml:space="preserve"> click on the option </w:t>
      </w:r>
      <w:r w:rsidRPr="00FD39BF">
        <w:rPr>
          <w:rFonts w:ascii="Bookman Old Style" w:hAnsi="Bookman Old Style"/>
          <w:b/>
          <w:bCs/>
          <w:color w:val="auto"/>
          <w:sz w:val="22"/>
          <w:szCs w:val="22"/>
        </w:rPr>
        <w:t>"APPLY ONLINE"</w:t>
      </w:r>
      <w:r w:rsidRPr="00A426B6">
        <w:rPr>
          <w:rFonts w:ascii="Bookman Old Style" w:hAnsi="Bookman Old Style"/>
          <w:bCs/>
          <w:color w:val="auto"/>
          <w:sz w:val="22"/>
          <w:szCs w:val="22"/>
        </w:rPr>
        <w:t xml:space="preserve"> which will open a new screen.</w:t>
      </w:r>
    </w:p>
    <w:p w:rsidR="004458E8" w:rsidRPr="00A426B6"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2. </w:t>
      </w:r>
      <w:r w:rsidRPr="00A426B6">
        <w:rPr>
          <w:rFonts w:ascii="Bookman Old Style" w:hAnsi="Bookman Old Style"/>
          <w:bCs/>
          <w:color w:val="auto"/>
          <w:sz w:val="22"/>
          <w:szCs w:val="22"/>
        </w:rPr>
        <w:t xml:space="preserve">To register application, choose the tab </w:t>
      </w:r>
      <w:r w:rsidRPr="00FB4A3E">
        <w:rPr>
          <w:rFonts w:ascii="Bookman Old Style" w:hAnsi="Bookman Old Style"/>
          <w:b/>
          <w:bCs/>
          <w:color w:val="auto"/>
          <w:sz w:val="22"/>
          <w:szCs w:val="22"/>
        </w:rPr>
        <w:t>"Click here for New Registration"</w:t>
      </w:r>
      <w:r w:rsidRPr="00A426B6">
        <w:rPr>
          <w:rFonts w:ascii="Bookman Old Style" w:hAnsi="Bookman Old Style"/>
          <w:bCs/>
          <w:color w:val="auto"/>
          <w:sz w:val="22"/>
          <w:szCs w:val="22"/>
        </w:rPr>
        <w:t xml:space="preserve"> and enter Name, Contact details and Email-id. A Provisional Registration Number and Password will be generated by the system and displayed on the screen. Candidate should note down the Provisional Registration Number and Password. An Email &amp; SMS indicating the Provisional Registration number and Password will also be sent. </w:t>
      </w:r>
    </w:p>
    <w:p w:rsidR="004458E8" w:rsidRPr="00A426B6"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3. </w:t>
      </w:r>
      <w:r w:rsidRPr="00A426B6">
        <w:rPr>
          <w:rFonts w:ascii="Bookman Old Style" w:hAnsi="Bookman Old Style"/>
          <w:bCs/>
          <w:color w:val="auto"/>
          <w:sz w:val="22"/>
          <w:szCs w:val="22"/>
        </w:rPr>
        <w:t>In case the candidate is unable to complete the application form in one go, he / she can save the data already entered by choosing "SAVE AND NEXT" tab. Prior to submission of the online application candidates are advised to use the "SAVE AND NEXT" facility to verify the details in the online application form and modify the same if required. Visually Impaired candidates should fill the application form carefully and verify/ get the details verified to ensure that the same are correct prior to final submission.</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4. </w:t>
      </w:r>
      <w:r w:rsidRPr="00AF457E">
        <w:rPr>
          <w:rFonts w:ascii="Bookman Old Style" w:hAnsi="Bookman Old Style"/>
          <w:bCs/>
          <w:color w:val="auto"/>
          <w:sz w:val="22"/>
          <w:szCs w:val="22"/>
        </w:rPr>
        <w:t xml:space="preserve">Candidates are advised to carefully fill and verify the details filled in the online application themselves as no change will be possible/ entertained after clicking the COMPLETE REGISTRATION BUTTON. </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5. </w:t>
      </w:r>
      <w:r w:rsidRPr="00AF457E">
        <w:rPr>
          <w:rFonts w:ascii="Bookman Old Style" w:hAnsi="Bookman Old Style"/>
          <w:bCs/>
          <w:color w:val="auto"/>
          <w:sz w:val="22"/>
          <w:szCs w:val="22"/>
        </w:rPr>
        <w:t>The Name of the candidate or his /her Father/ Husband etc. should be spelt correctly in the application as it appears in the Certificates/ Mark sheets/Identity proof. Any change/alteration found may disqualify the candidature.</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6. </w:t>
      </w:r>
      <w:r w:rsidRPr="00AF457E">
        <w:rPr>
          <w:rFonts w:ascii="Bookman Old Style" w:hAnsi="Bookman Old Style"/>
          <w:bCs/>
          <w:color w:val="auto"/>
          <w:sz w:val="22"/>
          <w:szCs w:val="22"/>
        </w:rPr>
        <w:t>Validate your details and Save your application by clicking the 'Validate your details' and 'Save &amp; Next' button.</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7. </w:t>
      </w:r>
      <w:r w:rsidRPr="00AF457E">
        <w:rPr>
          <w:rFonts w:ascii="Bookman Old Style" w:hAnsi="Bookman Old Style"/>
          <w:bCs/>
          <w:color w:val="auto"/>
          <w:sz w:val="22"/>
          <w:szCs w:val="22"/>
        </w:rPr>
        <w:t>Candidates can proceed to upload Photo &amp; Signature as per the specifications given in the Guidelines for Scanning and Upload of Photograph and Signature detailed under point "C".</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8. </w:t>
      </w:r>
      <w:r w:rsidRPr="00AF457E">
        <w:rPr>
          <w:rFonts w:ascii="Bookman Old Style" w:hAnsi="Bookman Old Style"/>
          <w:bCs/>
          <w:color w:val="auto"/>
          <w:sz w:val="22"/>
          <w:szCs w:val="22"/>
        </w:rPr>
        <w:t>Candidates can proceed to fill other details of the Application Form.</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9. </w:t>
      </w:r>
      <w:r w:rsidRPr="00AF457E">
        <w:rPr>
          <w:rFonts w:ascii="Bookman Old Style" w:hAnsi="Bookman Old Style"/>
          <w:bCs/>
          <w:color w:val="auto"/>
          <w:sz w:val="22"/>
          <w:szCs w:val="22"/>
        </w:rPr>
        <w:t>Click on the Preview Tab to preview and verify the entire application form before COMPLETE REGISTRATION.</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10. </w:t>
      </w:r>
      <w:r w:rsidRPr="00AF457E">
        <w:rPr>
          <w:rFonts w:ascii="Bookman Old Style" w:hAnsi="Bookman Old Style"/>
          <w:bCs/>
          <w:color w:val="auto"/>
          <w:sz w:val="22"/>
          <w:szCs w:val="22"/>
        </w:rPr>
        <w:t>Modify details, if required, and click on 'COMPLETE REGISTRATION' ONLY after verifying and ensuring that the photograph, signature uploaded and other details filled by you are correct.</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11. </w:t>
      </w:r>
      <w:r w:rsidRPr="00AF457E">
        <w:rPr>
          <w:rFonts w:ascii="Bookman Old Style" w:hAnsi="Bookman Old Style"/>
          <w:bCs/>
          <w:color w:val="auto"/>
          <w:sz w:val="22"/>
          <w:szCs w:val="22"/>
        </w:rPr>
        <w:t>Click on 'Payment' Tab and proceed for payment.</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12. </w:t>
      </w:r>
      <w:r w:rsidRPr="00AF457E">
        <w:rPr>
          <w:rFonts w:ascii="Bookman Old Style" w:hAnsi="Bookman Old Style"/>
          <w:bCs/>
          <w:color w:val="auto"/>
          <w:sz w:val="22"/>
          <w:szCs w:val="22"/>
        </w:rPr>
        <w:t xml:space="preserve">Click on 'Submit' button. </w:t>
      </w:r>
    </w:p>
    <w:p w:rsidR="004458E8" w:rsidRPr="00A426B6" w:rsidRDefault="004458E8" w:rsidP="004458E8">
      <w:pPr>
        <w:pStyle w:val="Default"/>
        <w:ind w:right="351"/>
        <w:jc w:val="both"/>
        <w:rPr>
          <w:rFonts w:ascii="Bookman Old Style" w:hAnsi="Bookman Old Style"/>
          <w:b/>
          <w:bCs/>
          <w:color w:val="auto"/>
          <w:sz w:val="22"/>
          <w:szCs w:val="22"/>
          <w:u w:val="single"/>
        </w:rPr>
      </w:pPr>
    </w:p>
    <w:p w:rsidR="004458E8" w:rsidRDefault="004458E8" w:rsidP="004458E8">
      <w:pPr>
        <w:pStyle w:val="Default"/>
        <w:ind w:right="351"/>
        <w:jc w:val="both"/>
        <w:rPr>
          <w:rFonts w:ascii="Bookman Old Style" w:hAnsi="Bookman Old Style"/>
          <w:b/>
          <w:bCs/>
          <w:color w:val="auto"/>
          <w:sz w:val="22"/>
          <w:szCs w:val="22"/>
          <w:u w:val="single"/>
        </w:rPr>
      </w:pPr>
      <w:r w:rsidRPr="00CF4B36">
        <w:rPr>
          <w:rFonts w:ascii="Bookman Old Style" w:hAnsi="Bookman Old Style"/>
          <w:b/>
          <w:bCs/>
          <w:color w:val="auto"/>
          <w:sz w:val="22"/>
          <w:szCs w:val="22"/>
        </w:rPr>
        <w:t xml:space="preserve">B. </w:t>
      </w:r>
      <w:r w:rsidRPr="00A426B6">
        <w:rPr>
          <w:rFonts w:ascii="Bookman Old Style" w:hAnsi="Bookman Old Style"/>
          <w:b/>
          <w:bCs/>
          <w:color w:val="auto"/>
          <w:sz w:val="22"/>
          <w:szCs w:val="22"/>
          <w:u w:val="single"/>
        </w:rPr>
        <w:t>PAYMENT OF FEES</w:t>
      </w:r>
    </w:p>
    <w:p w:rsidR="004458E8" w:rsidRPr="00A426B6" w:rsidRDefault="004458E8" w:rsidP="004458E8">
      <w:pPr>
        <w:pStyle w:val="Default"/>
        <w:ind w:right="351"/>
        <w:jc w:val="both"/>
        <w:rPr>
          <w:rFonts w:ascii="Bookman Old Style" w:hAnsi="Bookman Old Style"/>
          <w:b/>
          <w:bCs/>
          <w:color w:val="auto"/>
          <w:sz w:val="22"/>
          <w:szCs w:val="22"/>
          <w:u w:val="single"/>
        </w:rPr>
      </w:pPr>
    </w:p>
    <w:p w:rsidR="004458E8" w:rsidRDefault="004458E8" w:rsidP="004458E8">
      <w:pPr>
        <w:pStyle w:val="Default"/>
        <w:ind w:right="351"/>
        <w:jc w:val="both"/>
        <w:rPr>
          <w:rFonts w:ascii="Bookman Old Style" w:hAnsi="Bookman Old Style"/>
          <w:b/>
          <w:bCs/>
          <w:color w:val="auto"/>
          <w:sz w:val="22"/>
          <w:szCs w:val="22"/>
          <w:u w:val="single"/>
        </w:rPr>
      </w:pPr>
      <w:r w:rsidRPr="00A426B6">
        <w:rPr>
          <w:rFonts w:ascii="Bookman Old Style" w:hAnsi="Bookman Old Style"/>
          <w:b/>
          <w:bCs/>
          <w:color w:val="auto"/>
          <w:sz w:val="22"/>
          <w:szCs w:val="22"/>
          <w:u w:val="single"/>
        </w:rPr>
        <w:t xml:space="preserve">ONLINE MODE </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1. </w:t>
      </w:r>
      <w:r w:rsidRPr="00AF457E">
        <w:rPr>
          <w:rFonts w:ascii="Bookman Old Style" w:hAnsi="Bookman Old Style"/>
          <w:bCs/>
          <w:color w:val="auto"/>
          <w:sz w:val="22"/>
          <w:szCs w:val="22"/>
        </w:rPr>
        <w:t>The application form is integrated with the payment gateway and the payment process can be completed by following the instructions.</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2. </w:t>
      </w:r>
      <w:r w:rsidRPr="00AF457E">
        <w:rPr>
          <w:rFonts w:ascii="Bookman Old Style" w:hAnsi="Bookman Old Style"/>
          <w:bCs/>
          <w:color w:val="auto"/>
          <w:sz w:val="22"/>
          <w:szCs w:val="22"/>
        </w:rPr>
        <w:t>The payment can be made by using Debit Cards (</w:t>
      </w:r>
      <w:proofErr w:type="spellStart"/>
      <w:r w:rsidRPr="00AF457E">
        <w:rPr>
          <w:rFonts w:ascii="Bookman Old Style" w:hAnsi="Bookman Old Style"/>
          <w:bCs/>
          <w:color w:val="auto"/>
          <w:sz w:val="22"/>
          <w:szCs w:val="22"/>
        </w:rPr>
        <w:t>RuPay</w:t>
      </w:r>
      <w:proofErr w:type="spellEnd"/>
      <w:r w:rsidRPr="00AF457E">
        <w:rPr>
          <w:rFonts w:ascii="Bookman Old Style" w:hAnsi="Bookman Old Style"/>
          <w:bCs/>
          <w:color w:val="auto"/>
          <w:sz w:val="22"/>
          <w:szCs w:val="22"/>
        </w:rPr>
        <w:t>/Visa/MasterCard/Maestro), Credit Cards, Internet Banking, IMPS, Cash Cards/ Mobile Wallets.</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3. </w:t>
      </w:r>
      <w:r w:rsidRPr="00AF457E">
        <w:rPr>
          <w:rFonts w:ascii="Bookman Old Style" w:hAnsi="Bookman Old Style"/>
          <w:bCs/>
          <w:color w:val="auto"/>
          <w:sz w:val="22"/>
          <w:szCs w:val="22"/>
        </w:rPr>
        <w:t>After submitting your payment information in the online application form, PLEASE WAIT FOR THE INTIMATION FROM THE SERVER. DO NOT PRESS BACK OR REFRESH BUTTON IN ORDER TO AVOID DOUBLE CHARGE</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4. </w:t>
      </w:r>
      <w:r w:rsidRPr="00AF457E">
        <w:rPr>
          <w:rFonts w:ascii="Bookman Old Style" w:hAnsi="Bookman Old Style"/>
          <w:bCs/>
          <w:color w:val="auto"/>
          <w:sz w:val="22"/>
          <w:szCs w:val="22"/>
        </w:rPr>
        <w:t>On successful completion of the transaction, an e-Receipt will be generated.</w:t>
      </w:r>
    </w:p>
    <w:p w:rsidR="007824EC" w:rsidRDefault="007824EC" w:rsidP="004458E8">
      <w:pPr>
        <w:pStyle w:val="Default"/>
        <w:ind w:right="351"/>
        <w:jc w:val="both"/>
        <w:rPr>
          <w:rFonts w:ascii="Bookman Old Style" w:hAnsi="Bookman Old Style"/>
          <w:bCs/>
          <w:color w:val="auto"/>
          <w:sz w:val="22"/>
          <w:szCs w:val="22"/>
        </w:rPr>
      </w:pPr>
    </w:p>
    <w:p w:rsidR="007824EC" w:rsidRDefault="007824EC" w:rsidP="004458E8">
      <w:pPr>
        <w:pStyle w:val="Default"/>
        <w:ind w:right="351"/>
        <w:jc w:val="both"/>
        <w:rPr>
          <w:rFonts w:ascii="Bookman Old Style" w:hAnsi="Bookman Old Style"/>
          <w:bCs/>
          <w:color w:val="auto"/>
          <w:sz w:val="22"/>
          <w:szCs w:val="22"/>
        </w:rPr>
      </w:pP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5. </w:t>
      </w:r>
      <w:r w:rsidRPr="00AF457E">
        <w:rPr>
          <w:rFonts w:ascii="Bookman Old Style" w:hAnsi="Bookman Old Style"/>
          <w:bCs/>
          <w:color w:val="auto"/>
          <w:sz w:val="22"/>
          <w:szCs w:val="22"/>
        </w:rPr>
        <w:t xml:space="preserve">Non-generation of 'E-Receipt' indicates PAYMENT FAILURE. On failure of payment, Candidates are advised to login again using their Provisional Registration Number and Password and repeat the process of payment. </w:t>
      </w:r>
    </w:p>
    <w:p w:rsidR="004458E8" w:rsidRPr="00AF457E" w:rsidRDefault="004458E8" w:rsidP="004458E8">
      <w:pPr>
        <w:pStyle w:val="Default"/>
        <w:ind w:right="351"/>
        <w:jc w:val="both"/>
        <w:rPr>
          <w:rFonts w:ascii="Bookman Old Style" w:hAnsi="Bookman Old Style"/>
          <w:b/>
          <w:bCs/>
          <w:color w:val="auto"/>
          <w:sz w:val="22"/>
          <w:szCs w:val="22"/>
        </w:rPr>
      </w:pPr>
      <w:r>
        <w:rPr>
          <w:rFonts w:ascii="Bookman Old Style" w:hAnsi="Bookman Old Style"/>
          <w:bCs/>
          <w:color w:val="auto"/>
          <w:sz w:val="22"/>
          <w:szCs w:val="22"/>
        </w:rPr>
        <w:t xml:space="preserve">6. </w:t>
      </w:r>
      <w:r w:rsidRPr="00AF457E">
        <w:rPr>
          <w:rFonts w:ascii="Bookman Old Style" w:hAnsi="Bookman Old Style"/>
          <w:bCs/>
          <w:color w:val="auto"/>
          <w:sz w:val="22"/>
          <w:szCs w:val="22"/>
        </w:rPr>
        <w:t xml:space="preserve">Candidates are required to take </w:t>
      </w:r>
      <w:r w:rsidRPr="00AF457E">
        <w:rPr>
          <w:rFonts w:ascii="Bookman Old Style" w:hAnsi="Bookman Old Style"/>
          <w:b/>
          <w:bCs/>
          <w:color w:val="auto"/>
          <w:sz w:val="22"/>
          <w:szCs w:val="22"/>
        </w:rPr>
        <w:t>a printout of the e-Receipt</w:t>
      </w:r>
      <w:r w:rsidRPr="00AF457E">
        <w:rPr>
          <w:rFonts w:ascii="Bookman Old Style" w:hAnsi="Bookman Old Style"/>
          <w:bCs/>
          <w:color w:val="auto"/>
          <w:sz w:val="22"/>
          <w:szCs w:val="22"/>
        </w:rPr>
        <w:t xml:space="preserve"> and online Application Form containing fee details. </w:t>
      </w:r>
      <w:r w:rsidRPr="00A254A5">
        <w:rPr>
          <w:rFonts w:ascii="Bookman Old Style" w:hAnsi="Bookman Old Style"/>
          <w:b/>
          <w:bCs/>
          <w:color w:val="auto"/>
          <w:sz w:val="22"/>
          <w:szCs w:val="22"/>
          <w:u w:val="single"/>
        </w:rPr>
        <w:t>Please note that if the same cannot be generated, online transaction may not have been successful.</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7. </w:t>
      </w:r>
      <w:r w:rsidRPr="00AF457E">
        <w:rPr>
          <w:rFonts w:ascii="Bookman Old Style" w:hAnsi="Bookman Old Style"/>
          <w:bCs/>
          <w:color w:val="auto"/>
          <w:sz w:val="22"/>
          <w:szCs w:val="22"/>
        </w:rPr>
        <w:t>For Credit Card users: All charges are listed in Indian Rupee. If you use a non-Indian credit card, your bank will convert to your local currency based on prevailing exchange rates.</w:t>
      </w:r>
    </w:p>
    <w:p w:rsidR="004458E8" w:rsidRPr="00AF457E" w:rsidRDefault="004458E8" w:rsidP="004458E8">
      <w:pPr>
        <w:pStyle w:val="Default"/>
        <w:ind w:right="351"/>
        <w:jc w:val="both"/>
        <w:rPr>
          <w:rFonts w:ascii="Bookman Old Style" w:hAnsi="Bookman Old Style"/>
          <w:bCs/>
          <w:color w:val="auto"/>
          <w:sz w:val="22"/>
          <w:szCs w:val="22"/>
        </w:rPr>
      </w:pPr>
      <w:r>
        <w:rPr>
          <w:rFonts w:ascii="Bookman Old Style" w:hAnsi="Bookman Old Style"/>
          <w:bCs/>
          <w:color w:val="auto"/>
          <w:sz w:val="22"/>
          <w:szCs w:val="22"/>
        </w:rPr>
        <w:t xml:space="preserve">8. </w:t>
      </w:r>
      <w:r w:rsidRPr="00AF457E">
        <w:rPr>
          <w:rFonts w:ascii="Bookman Old Style" w:hAnsi="Bookman Old Style"/>
          <w:bCs/>
          <w:color w:val="auto"/>
          <w:sz w:val="22"/>
          <w:szCs w:val="22"/>
        </w:rPr>
        <w:t>To ensure the security of your data, please close the browser window once your transaction is completed.</w:t>
      </w:r>
    </w:p>
    <w:p w:rsidR="004458E8" w:rsidRDefault="004458E8" w:rsidP="004458E8">
      <w:pPr>
        <w:pStyle w:val="Default"/>
        <w:ind w:right="351"/>
        <w:jc w:val="both"/>
        <w:rPr>
          <w:rFonts w:ascii="Bookman Old Style" w:hAnsi="Bookman Old Style"/>
          <w:b/>
          <w:bCs/>
          <w:color w:val="auto"/>
          <w:sz w:val="22"/>
          <w:szCs w:val="22"/>
        </w:rPr>
      </w:pPr>
      <w:r w:rsidRPr="00DE37AF">
        <w:rPr>
          <w:rFonts w:ascii="Bookman Old Style" w:hAnsi="Bookman Old Style"/>
          <w:color w:val="auto"/>
          <w:sz w:val="22"/>
          <w:szCs w:val="22"/>
        </w:rPr>
        <w:t>9.</w:t>
      </w:r>
      <w:r>
        <w:rPr>
          <w:rFonts w:ascii="Bookman Old Style" w:hAnsi="Bookman Old Style"/>
          <w:b/>
          <w:bCs/>
          <w:color w:val="auto"/>
          <w:sz w:val="22"/>
          <w:szCs w:val="22"/>
        </w:rPr>
        <w:t xml:space="preserve"> </w:t>
      </w:r>
      <w:r w:rsidRPr="0089013F">
        <w:rPr>
          <w:rFonts w:ascii="Bookman Old Style" w:hAnsi="Bookman Old Style"/>
          <w:color w:val="auto"/>
          <w:sz w:val="22"/>
          <w:szCs w:val="22"/>
        </w:rPr>
        <w:t>There is facility to print application form containing fee details after payment of fees.</w:t>
      </w:r>
    </w:p>
    <w:p w:rsidR="004458E8" w:rsidRDefault="004458E8" w:rsidP="004458E8">
      <w:pPr>
        <w:pStyle w:val="Default"/>
        <w:ind w:right="351"/>
        <w:jc w:val="both"/>
        <w:rPr>
          <w:rFonts w:ascii="Bookman Old Style" w:hAnsi="Bookman Old Style"/>
          <w:b/>
          <w:bCs/>
          <w:color w:val="auto"/>
          <w:sz w:val="22"/>
          <w:szCs w:val="22"/>
        </w:rPr>
      </w:pPr>
    </w:p>
    <w:p w:rsidR="004458E8" w:rsidRPr="00A426B6" w:rsidRDefault="004458E8" w:rsidP="004458E8">
      <w:pPr>
        <w:pStyle w:val="Default"/>
        <w:ind w:right="351"/>
        <w:jc w:val="both"/>
        <w:rPr>
          <w:rFonts w:ascii="Bookman Old Style" w:hAnsi="Bookman Old Style"/>
          <w:b/>
          <w:bCs/>
          <w:color w:val="auto"/>
          <w:sz w:val="22"/>
          <w:szCs w:val="22"/>
          <w:u w:val="single"/>
        </w:rPr>
      </w:pPr>
      <w:r w:rsidRPr="00105763">
        <w:rPr>
          <w:rFonts w:ascii="Bookman Old Style" w:hAnsi="Bookman Old Style"/>
          <w:b/>
          <w:bCs/>
          <w:color w:val="auto"/>
          <w:sz w:val="22"/>
          <w:szCs w:val="22"/>
        </w:rPr>
        <w:t xml:space="preserve">C. </w:t>
      </w:r>
      <w:r w:rsidRPr="00A426B6">
        <w:rPr>
          <w:rFonts w:ascii="Bookman Old Style" w:hAnsi="Bookman Old Style"/>
          <w:b/>
          <w:bCs/>
          <w:color w:val="auto"/>
          <w:sz w:val="22"/>
          <w:szCs w:val="22"/>
          <w:u w:val="single"/>
        </w:rPr>
        <w:t>Guidelines for scanning and Upload of Documents</w:t>
      </w:r>
    </w:p>
    <w:p w:rsidR="004458E8" w:rsidRPr="00A426B6" w:rsidRDefault="004458E8" w:rsidP="004458E8">
      <w:pPr>
        <w:pStyle w:val="Default"/>
        <w:ind w:right="351"/>
        <w:jc w:val="both"/>
        <w:rPr>
          <w:rFonts w:ascii="Bookman Old Style" w:hAnsi="Bookman Old Style"/>
          <w:b/>
          <w:bCs/>
          <w:color w:val="auto"/>
          <w:sz w:val="22"/>
          <w:szCs w:val="22"/>
          <w:u w:val="single"/>
        </w:rPr>
      </w:pPr>
    </w:p>
    <w:p w:rsidR="004458E8" w:rsidRPr="00AF457E" w:rsidRDefault="004458E8" w:rsidP="004458E8">
      <w:pPr>
        <w:pStyle w:val="Default"/>
        <w:ind w:right="351"/>
        <w:jc w:val="both"/>
        <w:rPr>
          <w:rFonts w:ascii="Bookman Old Style" w:hAnsi="Bookman Old Style"/>
          <w:bCs/>
          <w:color w:val="auto"/>
          <w:sz w:val="22"/>
          <w:szCs w:val="22"/>
        </w:rPr>
      </w:pPr>
      <w:r w:rsidRPr="00AF457E">
        <w:rPr>
          <w:rFonts w:ascii="Bookman Old Style" w:hAnsi="Bookman Old Style"/>
          <w:bCs/>
          <w:color w:val="auto"/>
          <w:sz w:val="22"/>
          <w:szCs w:val="22"/>
        </w:rPr>
        <w:t>Before applying online a candidate will be required to have a scanned (digital) image of his/her photograph, signature, left thumb impression and the hand written declaration as per the specifications given below.</w:t>
      </w:r>
    </w:p>
    <w:p w:rsidR="004458E8" w:rsidRPr="00AF457E" w:rsidRDefault="004458E8" w:rsidP="004458E8">
      <w:pPr>
        <w:pStyle w:val="Default"/>
        <w:ind w:right="351"/>
        <w:jc w:val="both"/>
        <w:rPr>
          <w:rFonts w:ascii="Bookman Old Style" w:hAnsi="Bookman Old Style"/>
          <w:bCs/>
          <w:color w:val="auto"/>
          <w:sz w:val="22"/>
          <w:szCs w:val="22"/>
        </w:rPr>
      </w:pPr>
      <w:r w:rsidRPr="00AF457E">
        <w:rPr>
          <w:rFonts w:ascii="Bookman Old Style" w:hAnsi="Bookman Old Style"/>
          <w:bCs/>
          <w:color w:val="auto"/>
          <w:sz w:val="22"/>
          <w:szCs w:val="22"/>
        </w:rPr>
        <w:tab/>
      </w:r>
    </w:p>
    <w:p w:rsidR="004458E8" w:rsidRPr="00AF457E" w:rsidRDefault="004458E8" w:rsidP="004458E8">
      <w:pPr>
        <w:pStyle w:val="Default"/>
        <w:ind w:right="351"/>
        <w:jc w:val="both"/>
        <w:rPr>
          <w:rFonts w:ascii="Bookman Old Style" w:hAnsi="Bookman Old Style"/>
          <w:bCs/>
          <w:color w:val="auto"/>
          <w:sz w:val="22"/>
          <w:szCs w:val="22"/>
        </w:rPr>
      </w:pPr>
      <w:r w:rsidRPr="00AF457E">
        <w:rPr>
          <w:rFonts w:ascii="Bookman Old Style" w:hAnsi="Bookman Old Style"/>
          <w:bCs/>
          <w:color w:val="auto"/>
          <w:sz w:val="22"/>
          <w:szCs w:val="22"/>
        </w:rPr>
        <w:t>Photograph Image: (4.5cm × 3.5cm)</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Photograph must be a recent passport style </w:t>
      </w:r>
      <w:proofErr w:type="spellStart"/>
      <w:r w:rsidRPr="00AF457E">
        <w:rPr>
          <w:rFonts w:ascii="Bookman Old Style" w:hAnsi="Bookman Old Style"/>
          <w:bCs/>
          <w:color w:val="auto"/>
          <w:sz w:val="22"/>
          <w:szCs w:val="22"/>
        </w:rPr>
        <w:t>colour</w:t>
      </w:r>
      <w:proofErr w:type="spellEnd"/>
      <w:r w:rsidRPr="00AF457E">
        <w:rPr>
          <w:rFonts w:ascii="Bookman Old Style" w:hAnsi="Bookman Old Style"/>
          <w:bCs/>
          <w:color w:val="auto"/>
          <w:sz w:val="22"/>
          <w:szCs w:val="22"/>
        </w:rPr>
        <w:t xml:space="preserve"> picture.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Make sure that the picture is in </w:t>
      </w:r>
      <w:proofErr w:type="spellStart"/>
      <w:r w:rsidRPr="00AF457E">
        <w:rPr>
          <w:rFonts w:ascii="Bookman Old Style" w:hAnsi="Bookman Old Style"/>
          <w:bCs/>
          <w:color w:val="auto"/>
          <w:sz w:val="22"/>
          <w:szCs w:val="22"/>
        </w:rPr>
        <w:t>colour</w:t>
      </w:r>
      <w:proofErr w:type="spellEnd"/>
      <w:r w:rsidRPr="00AF457E">
        <w:rPr>
          <w:rFonts w:ascii="Bookman Old Style" w:hAnsi="Bookman Old Style"/>
          <w:bCs/>
          <w:color w:val="auto"/>
          <w:sz w:val="22"/>
          <w:szCs w:val="22"/>
        </w:rPr>
        <w:t>, taken against a light-</w:t>
      </w:r>
      <w:proofErr w:type="spellStart"/>
      <w:r w:rsidRPr="00AF457E">
        <w:rPr>
          <w:rFonts w:ascii="Bookman Old Style" w:hAnsi="Bookman Old Style"/>
          <w:bCs/>
          <w:color w:val="auto"/>
          <w:sz w:val="22"/>
          <w:szCs w:val="22"/>
        </w:rPr>
        <w:t>coloured</w:t>
      </w:r>
      <w:proofErr w:type="spellEnd"/>
      <w:r w:rsidRPr="00AF457E">
        <w:rPr>
          <w:rFonts w:ascii="Bookman Old Style" w:hAnsi="Bookman Old Style"/>
          <w:bCs/>
          <w:color w:val="auto"/>
          <w:sz w:val="22"/>
          <w:szCs w:val="22"/>
        </w:rPr>
        <w:t xml:space="preserve">, preferably white, background.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Look straight at the camera with a relaxed face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If the picture is taken on a sunny day, have the sun behind you, or place yourself in the shade, so that you are not squinting and there are no harsh shadows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If you have to use flash, ensure there's no "red-eye"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If you wear glasses make sure that there are no reflections and your eyes can be clearly seen.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Caps, hats and dark glasses are not acceptable. Religious headwear is allowed but it must not cover your face.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Dimensions 200 x 230 pixels (preferred)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Size of file should be between 20kb–50 kb </w:t>
      </w:r>
    </w:p>
    <w:p w:rsidR="004458E8" w:rsidRPr="00AF457E" w:rsidRDefault="004458E8" w:rsidP="004458E8">
      <w:pPr>
        <w:pStyle w:val="Default"/>
        <w:numPr>
          <w:ilvl w:val="0"/>
          <w:numId w:val="4"/>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Ensure that the size of the scanned image is not more than 50kb. If the size of the file is more than 50 kb, then adjust the settings of the scanner such as the DPI resolution, no. of </w:t>
      </w:r>
      <w:proofErr w:type="spellStart"/>
      <w:r w:rsidRPr="00AF457E">
        <w:rPr>
          <w:rFonts w:ascii="Bookman Old Style" w:hAnsi="Bookman Old Style"/>
          <w:bCs/>
          <w:color w:val="auto"/>
          <w:sz w:val="22"/>
          <w:szCs w:val="22"/>
        </w:rPr>
        <w:t>colours</w:t>
      </w:r>
      <w:proofErr w:type="spellEnd"/>
      <w:r w:rsidRPr="00AF457E">
        <w:rPr>
          <w:rFonts w:ascii="Bookman Old Style" w:hAnsi="Bookman Old Style"/>
          <w:bCs/>
          <w:color w:val="auto"/>
          <w:sz w:val="22"/>
          <w:szCs w:val="22"/>
        </w:rPr>
        <w:t xml:space="preserve"> etc., during the process of scanning.</w:t>
      </w:r>
    </w:p>
    <w:p w:rsidR="004458E8" w:rsidRPr="00AF457E" w:rsidRDefault="004458E8" w:rsidP="004458E8">
      <w:pPr>
        <w:pStyle w:val="Default"/>
        <w:ind w:right="351"/>
        <w:jc w:val="both"/>
        <w:rPr>
          <w:rFonts w:ascii="Bookman Old Style" w:hAnsi="Bookman Old Style"/>
          <w:bCs/>
          <w:color w:val="auto"/>
          <w:sz w:val="22"/>
          <w:szCs w:val="22"/>
        </w:rPr>
      </w:pPr>
    </w:p>
    <w:p w:rsidR="004458E8" w:rsidRPr="00AF457E" w:rsidRDefault="004458E8" w:rsidP="004458E8">
      <w:pPr>
        <w:pStyle w:val="Default"/>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Signature, left thumb impression and hand-written declaration Image:  </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The applicant has to sign on white paper with Black Ink pen. </w:t>
      </w:r>
    </w:p>
    <w:p w:rsidR="004458E8" w:rsidRPr="00AF457E" w:rsidRDefault="004458E8" w:rsidP="004458E8">
      <w:pPr>
        <w:pStyle w:val="Default"/>
        <w:numPr>
          <w:ilvl w:val="0"/>
          <w:numId w:val="6"/>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Dimensions 140 x 60 pixels (preferred) </w:t>
      </w:r>
    </w:p>
    <w:p w:rsidR="004458E8" w:rsidRPr="00AF457E" w:rsidRDefault="004458E8" w:rsidP="004458E8">
      <w:pPr>
        <w:pStyle w:val="Default"/>
        <w:numPr>
          <w:ilvl w:val="0"/>
          <w:numId w:val="6"/>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Size of file should be between 10kb – 20kb for signature and 20kb - 50kb for left thumb impression.</w:t>
      </w:r>
    </w:p>
    <w:p w:rsidR="004458E8" w:rsidRPr="00AF457E" w:rsidRDefault="004458E8" w:rsidP="004458E8">
      <w:pPr>
        <w:pStyle w:val="Default"/>
        <w:numPr>
          <w:ilvl w:val="0"/>
          <w:numId w:val="6"/>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Ensure that the size of the scanned image is not more than 20kb </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The applicant has to put his left thumb impression on a white paper with black or blue ink.</w:t>
      </w:r>
    </w:p>
    <w:p w:rsidR="004458E8" w:rsidRPr="00AF457E" w:rsidRDefault="004458E8" w:rsidP="004458E8">
      <w:pPr>
        <w:pStyle w:val="Default"/>
        <w:numPr>
          <w:ilvl w:val="0"/>
          <w:numId w:val="7"/>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File type</w:t>
      </w:r>
      <w:r w:rsidRPr="00AF457E">
        <w:rPr>
          <w:rFonts w:ascii="Bookman Old Style" w:hAnsi="Bookman Old Style"/>
          <w:bCs/>
          <w:color w:val="auto"/>
          <w:sz w:val="22"/>
          <w:szCs w:val="22"/>
        </w:rPr>
        <w:t>: jpg / jpeg</w:t>
      </w:r>
    </w:p>
    <w:p w:rsidR="004458E8" w:rsidRPr="00AF457E" w:rsidRDefault="004458E8" w:rsidP="004458E8">
      <w:pPr>
        <w:pStyle w:val="Default"/>
        <w:numPr>
          <w:ilvl w:val="0"/>
          <w:numId w:val="7"/>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Dimensions</w:t>
      </w:r>
      <w:r w:rsidRPr="00AF457E">
        <w:rPr>
          <w:rFonts w:ascii="Bookman Old Style" w:hAnsi="Bookman Old Style"/>
          <w:bCs/>
          <w:color w:val="auto"/>
          <w:sz w:val="22"/>
          <w:szCs w:val="22"/>
        </w:rPr>
        <w:t xml:space="preserve">: 240 x 240 pixels in 200 DPI (Preferred for required quality) </w:t>
      </w:r>
      <w:proofErr w:type="spellStart"/>
      <w:r w:rsidRPr="00AF457E">
        <w:rPr>
          <w:rFonts w:ascii="Bookman Old Style" w:hAnsi="Bookman Old Style"/>
          <w:bCs/>
          <w:color w:val="auto"/>
          <w:sz w:val="22"/>
          <w:szCs w:val="22"/>
        </w:rPr>
        <w:t>i.e</w:t>
      </w:r>
      <w:proofErr w:type="spellEnd"/>
      <w:r w:rsidRPr="00AF457E">
        <w:rPr>
          <w:rFonts w:ascii="Bookman Old Style" w:hAnsi="Bookman Old Style"/>
          <w:bCs/>
          <w:color w:val="auto"/>
          <w:sz w:val="22"/>
          <w:szCs w:val="22"/>
        </w:rPr>
        <w:t xml:space="preserve"> 3 cm * 3 cm (Width * Height) </w:t>
      </w:r>
    </w:p>
    <w:p w:rsidR="004458E8" w:rsidRPr="00AF457E" w:rsidRDefault="004458E8" w:rsidP="004458E8">
      <w:pPr>
        <w:pStyle w:val="Default"/>
        <w:numPr>
          <w:ilvl w:val="0"/>
          <w:numId w:val="7"/>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File Size</w:t>
      </w:r>
      <w:r w:rsidRPr="00AF457E">
        <w:rPr>
          <w:rFonts w:ascii="Bookman Old Style" w:hAnsi="Bookman Old Style"/>
          <w:bCs/>
          <w:color w:val="auto"/>
          <w:sz w:val="22"/>
          <w:szCs w:val="22"/>
        </w:rPr>
        <w:t>: 20 KB – 50 KB</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The applicant has to write the declaration in English clearly on a white paper with black ink.</w:t>
      </w:r>
    </w:p>
    <w:p w:rsidR="004458E8" w:rsidRPr="00AF457E" w:rsidRDefault="004458E8" w:rsidP="004458E8">
      <w:pPr>
        <w:pStyle w:val="Default"/>
        <w:numPr>
          <w:ilvl w:val="0"/>
          <w:numId w:val="8"/>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File type</w:t>
      </w:r>
      <w:r w:rsidRPr="00AF457E">
        <w:rPr>
          <w:rFonts w:ascii="Bookman Old Style" w:hAnsi="Bookman Old Style"/>
          <w:bCs/>
          <w:color w:val="auto"/>
          <w:sz w:val="22"/>
          <w:szCs w:val="22"/>
        </w:rPr>
        <w:t>: jpg / jpeg</w:t>
      </w:r>
    </w:p>
    <w:p w:rsidR="004458E8" w:rsidRPr="00AF457E" w:rsidRDefault="004458E8" w:rsidP="004458E8">
      <w:pPr>
        <w:pStyle w:val="Default"/>
        <w:numPr>
          <w:ilvl w:val="0"/>
          <w:numId w:val="8"/>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Dimensions</w:t>
      </w:r>
      <w:r w:rsidRPr="00AF457E">
        <w:rPr>
          <w:rFonts w:ascii="Bookman Old Style" w:hAnsi="Bookman Old Style"/>
          <w:bCs/>
          <w:color w:val="auto"/>
          <w:sz w:val="22"/>
          <w:szCs w:val="22"/>
        </w:rPr>
        <w:t xml:space="preserve">: 800 x 400 pixels in 200 DPI (Preferred for required quality) </w:t>
      </w:r>
      <w:proofErr w:type="spellStart"/>
      <w:r w:rsidRPr="00AF457E">
        <w:rPr>
          <w:rFonts w:ascii="Bookman Old Style" w:hAnsi="Bookman Old Style"/>
          <w:bCs/>
          <w:color w:val="auto"/>
          <w:sz w:val="22"/>
          <w:szCs w:val="22"/>
        </w:rPr>
        <w:t>i.e</w:t>
      </w:r>
      <w:proofErr w:type="spellEnd"/>
      <w:r w:rsidRPr="00AF457E">
        <w:rPr>
          <w:rFonts w:ascii="Bookman Old Style" w:hAnsi="Bookman Old Style"/>
          <w:bCs/>
          <w:color w:val="auto"/>
          <w:sz w:val="22"/>
          <w:szCs w:val="22"/>
        </w:rPr>
        <w:t xml:space="preserve"> 10 cm * 5 cm (Width * Height)</w:t>
      </w:r>
    </w:p>
    <w:p w:rsidR="004458E8" w:rsidRPr="00AF457E" w:rsidRDefault="004458E8" w:rsidP="004458E8">
      <w:pPr>
        <w:pStyle w:val="Default"/>
        <w:numPr>
          <w:ilvl w:val="0"/>
          <w:numId w:val="8"/>
        </w:numPr>
        <w:ind w:right="351"/>
        <w:jc w:val="both"/>
        <w:rPr>
          <w:rFonts w:ascii="Bookman Old Style" w:hAnsi="Bookman Old Style"/>
          <w:bCs/>
          <w:color w:val="auto"/>
          <w:sz w:val="22"/>
          <w:szCs w:val="22"/>
        </w:rPr>
      </w:pPr>
      <w:r w:rsidRPr="00CF6B65">
        <w:rPr>
          <w:rFonts w:ascii="Bookman Old Style" w:hAnsi="Bookman Old Style"/>
          <w:bCs/>
          <w:color w:val="auto"/>
          <w:sz w:val="22"/>
          <w:szCs w:val="22"/>
          <w:u w:val="single"/>
        </w:rPr>
        <w:t>File Size:</w:t>
      </w:r>
      <w:r w:rsidRPr="00AF457E">
        <w:rPr>
          <w:rFonts w:ascii="Bookman Old Style" w:hAnsi="Bookman Old Style"/>
          <w:bCs/>
          <w:color w:val="auto"/>
          <w:sz w:val="22"/>
          <w:szCs w:val="22"/>
        </w:rPr>
        <w:t xml:space="preserve"> 50 KB – 100 KB</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The signature, left thumb impression and the hand written declaration should be of the applicant and not by any other person. </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 xml:space="preserve">If the Applicant’s signature on the attendance sheet or Call letter, signed at the time of the examination, does not match the signature uploaded, the applicant will be disqualified.   </w:t>
      </w:r>
    </w:p>
    <w:p w:rsidR="004458E8" w:rsidRPr="00AF457E" w:rsidRDefault="004458E8" w:rsidP="004458E8">
      <w:pPr>
        <w:pStyle w:val="Default"/>
        <w:numPr>
          <w:ilvl w:val="0"/>
          <w:numId w:val="5"/>
        </w:numPr>
        <w:ind w:right="351"/>
        <w:jc w:val="both"/>
        <w:rPr>
          <w:rFonts w:ascii="Bookman Old Style" w:hAnsi="Bookman Old Style"/>
          <w:bCs/>
          <w:color w:val="auto"/>
          <w:sz w:val="22"/>
          <w:szCs w:val="22"/>
        </w:rPr>
      </w:pPr>
      <w:r w:rsidRPr="00AF457E">
        <w:rPr>
          <w:rFonts w:ascii="Bookman Old Style" w:hAnsi="Bookman Old Style"/>
          <w:bCs/>
          <w:color w:val="auto"/>
          <w:sz w:val="22"/>
          <w:szCs w:val="22"/>
        </w:rPr>
        <w:t>Signature / Hand written declaration in CAPITAL LETTERS shall NOT be accepted.</w:t>
      </w:r>
    </w:p>
    <w:p w:rsidR="004458E8" w:rsidRDefault="004458E8" w:rsidP="004458E8">
      <w:pPr>
        <w:pStyle w:val="Default"/>
        <w:ind w:right="351"/>
        <w:jc w:val="both"/>
        <w:rPr>
          <w:rFonts w:ascii="Bookman Old Style" w:hAnsi="Bookman Old Style"/>
          <w:b/>
          <w:bCs/>
          <w:color w:val="auto"/>
          <w:sz w:val="22"/>
          <w:szCs w:val="22"/>
          <w:u w:val="single"/>
        </w:rPr>
      </w:pPr>
    </w:p>
    <w:p w:rsidR="007824EC" w:rsidRPr="00A426B6" w:rsidRDefault="007824EC" w:rsidP="004458E8">
      <w:pPr>
        <w:pStyle w:val="Default"/>
        <w:ind w:right="351"/>
        <w:jc w:val="both"/>
        <w:rPr>
          <w:rFonts w:ascii="Bookman Old Style" w:hAnsi="Bookman Old Style"/>
          <w:b/>
          <w:bCs/>
          <w:color w:val="auto"/>
          <w:sz w:val="22"/>
          <w:szCs w:val="22"/>
          <w:u w:val="single"/>
        </w:rPr>
      </w:pPr>
    </w:p>
    <w:p w:rsidR="004458E8" w:rsidRDefault="004458E8" w:rsidP="004458E8">
      <w:pPr>
        <w:pStyle w:val="Default"/>
        <w:ind w:right="351"/>
        <w:jc w:val="both"/>
        <w:rPr>
          <w:rFonts w:ascii="Bookman Old Style" w:hAnsi="Bookman Old Style"/>
          <w:bCs/>
          <w:color w:val="auto"/>
          <w:sz w:val="22"/>
          <w:szCs w:val="22"/>
        </w:rPr>
      </w:pPr>
      <w:r w:rsidRPr="009217B7">
        <w:rPr>
          <w:rFonts w:ascii="Bookman Old Style" w:hAnsi="Bookman Old Style"/>
          <w:bCs/>
          <w:color w:val="auto"/>
          <w:sz w:val="22"/>
          <w:szCs w:val="22"/>
        </w:rPr>
        <w:t>Scanning the documents:</w:t>
      </w:r>
    </w:p>
    <w:p w:rsidR="004458E8" w:rsidRPr="009217B7" w:rsidRDefault="004458E8" w:rsidP="004458E8">
      <w:pPr>
        <w:pStyle w:val="Default"/>
        <w:ind w:right="351"/>
        <w:jc w:val="both"/>
        <w:rPr>
          <w:rFonts w:ascii="Bookman Old Style" w:hAnsi="Bookman Old Style"/>
          <w:bCs/>
          <w:color w:val="auto"/>
          <w:sz w:val="22"/>
          <w:szCs w:val="22"/>
        </w:rPr>
      </w:pPr>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 xml:space="preserve">Set the scanner resolution to a minimum of 200 dpi (dots per inch) </w:t>
      </w:r>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 xml:space="preserve">Set </w:t>
      </w:r>
      <w:proofErr w:type="spellStart"/>
      <w:r w:rsidRPr="009217B7">
        <w:rPr>
          <w:rFonts w:ascii="Bookman Old Style" w:hAnsi="Bookman Old Style"/>
          <w:bCs/>
          <w:color w:val="auto"/>
          <w:sz w:val="22"/>
          <w:szCs w:val="22"/>
        </w:rPr>
        <w:t>Colour</w:t>
      </w:r>
      <w:proofErr w:type="spellEnd"/>
      <w:r w:rsidRPr="009217B7">
        <w:rPr>
          <w:rFonts w:ascii="Bookman Old Style" w:hAnsi="Bookman Old Style"/>
          <w:bCs/>
          <w:color w:val="auto"/>
          <w:sz w:val="22"/>
          <w:szCs w:val="22"/>
        </w:rPr>
        <w:t xml:space="preserve"> to True </w:t>
      </w:r>
      <w:proofErr w:type="spellStart"/>
      <w:r w:rsidRPr="009217B7">
        <w:rPr>
          <w:rFonts w:ascii="Bookman Old Style" w:hAnsi="Bookman Old Style"/>
          <w:bCs/>
          <w:color w:val="auto"/>
          <w:sz w:val="22"/>
          <w:szCs w:val="22"/>
        </w:rPr>
        <w:t>Colour</w:t>
      </w:r>
      <w:proofErr w:type="spellEnd"/>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 xml:space="preserve">File Size as specified above </w:t>
      </w:r>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 xml:space="preserve">Crop the image in the scanner to the edge of the photograph/signature/ left thumb impression / hand written declaration, then use the upload editor to crop the image to the final size (as specified above). </w:t>
      </w:r>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The image file should be JPG or JPEG format. An example file name is: image01.jpg or image01.jpeg. Image dimensions can be checked by listing the folder files or moving the mouse over the file image icon.</w:t>
      </w:r>
    </w:p>
    <w:p w:rsidR="004458E8" w:rsidRPr="009217B7" w:rsidRDefault="004458E8" w:rsidP="004458E8">
      <w:pPr>
        <w:pStyle w:val="Default"/>
        <w:numPr>
          <w:ilvl w:val="0"/>
          <w:numId w:val="9"/>
        </w:numPr>
        <w:ind w:right="351"/>
        <w:jc w:val="both"/>
        <w:rPr>
          <w:rFonts w:ascii="Bookman Old Style" w:hAnsi="Bookman Old Style"/>
          <w:bCs/>
          <w:color w:val="auto"/>
          <w:sz w:val="22"/>
          <w:szCs w:val="22"/>
        </w:rPr>
      </w:pPr>
      <w:r w:rsidRPr="009217B7">
        <w:rPr>
          <w:rFonts w:ascii="Bookman Old Style" w:hAnsi="Bookman Old Style"/>
          <w:bCs/>
          <w:color w:val="auto"/>
          <w:sz w:val="22"/>
          <w:szCs w:val="22"/>
        </w:rPr>
        <w:t>Candidates using MS Windows/MSOffice can easily obtain documents in .jpeg format by using MS Paint or MSOffice Picture Manager.  Scanned  documents    in  any  format  can  be  saved  in .jpg / .jpeg format  by  using  ‘Save  As’  option  in  the  File  menu. Size can be adjusted   by using crop and then resize option.</w:t>
      </w:r>
    </w:p>
    <w:p w:rsidR="004458E8" w:rsidRPr="00A426B6" w:rsidRDefault="004458E8" w:rsidP="004458E8">
      <w:pPr>
        <w:pStyle w:val="Default"/>
        <w:ind w:right="351"/>
        <w:jc w:val="both"/>
        <w:rPr>
          <w:rFonts w:ascii="Bookman Old Style" w:hAnsi="Bookman Old Style"/>
          <w:b/>
          <w:bCs/>
          <w:color w:val="auto"/>
          <w:sz w:val="22"/>
          <w:szCs w:val="22"/>
          <w:u w:val="single"/>
        </w:rPr>
      </w:pPr>
    </w:p>
    <w:p w:rsidR="004458E8" w:rsidRPr="00F518D9" w:rsidRDefault="004458E8" w:rsidP="004458E8">
      <w:pPr>
        <w:pStyle w:val="Default"/>
        <w:ind w:right="351"/>
        <w:jc w:val="both"/>
        <w:rPr>
          <w:rFonts w:ascii="Bookman Old Style" w:hAnsi="Bookman Old Style"/>
          <w:b/>
          <w:bCs/>
          <w:color w:val="auto"/>
          <w:sz w:val="22"/>
          <w:szCs w:val="22"/>
          <w:u w:val="single"/>
        </w:rPr>
      </w:pPr>
      <w:r w:rsidRPr="00F518D9">
        <w:rPr>
          <w:rFonts w:ascii="Bookman Old Style" w:hAnsi="Bookman Old Style"/>
          <w:b/>
          <w:bCs/>
          <w:color w:val="auto"/>
          <w:sz w:val="22"/>
          <w:szCs w:val="22"/>
          <w:u w:val="single"/>
        </w:rPr>
        <w:t xml:space="preserve">Procedure for </w:t>
      </w:r>
      <w:proofErr w:type="gramStart"/>
      <w:r w:rsidRPr="00F518D9">
        <w:rPr>
          <w:rFonts w:ascii="Bookman Old Style" w:hAnsi="Bookman Old Style"/>
          <w:b/>
          <w:bCs/>
          <w:color w:val="auto"/>
          <w:sz w:val="22"/>
          <w:szCs w:val="22"/>
          <w:u w:val="single"/>
        </w:rPr>
        <w:t>Uploading</w:t>
      </w:r>
      <w:proofErr w:type="gramEnd"/>
      <w:r w:rsidRPr="00F518D9">
        <w:rPr>
          <w:rFonts w:ascii="Bookman Old Style" w:hAnsi="Bookman Old Style"/>
          <w:b/>
          <w:bCs/>
          <w:color w:val="auto"/>
          <w:sz w:val="22"/>
          <w:szCs w:val="22"/>
          <w:u w:val="single"/>
        </w:rPr>
        <w:t xml:space="preserve"> the documents </w:t>
      </w:r>
    </w:p>
    <w:p w:rsidR="004458E8" w:rsidRPr="00961E03" w:rsidRDefault="004458E8" w:rsidP="004458E8">
      <w:pPr>
        <w:pStyle w:val="Default"/>
        <w:ind w:right="351"/>
        <w:jc w:val="both"/>
        <w:rPr>
          <w:rFonts w:ascii="Bookman Old Style" w:hAnsi="Bookman Old Style"/>
          <w:bCs/>
          <w:color w:val="auto"/>
          <w:sz w:val="22"/>
          <w:szCs w:val="22"/>
        </w:rPr>
      </w:pP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 xml:space="preserve">While filling in the Online Application Form the candidate will be provided with separate  links  for  uploading  Photograph, signature, left  thumb  impression  and  hand written declaration  </w:t>
      </w: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 xml:space="preserve">Click  on  the  respective  link  “Upload Photograph / signature / Upload  left  thumb  impression / hand  written declaration”  </w:t>
      </w: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 xml:space="preserve">Browse and Select the location where the Scanned Photograph / signature / left thumb impression / hand written declaration file has been saved.  </w:t>
      </w: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 xml:space="preserve">Select the file by clicking on it  </w:t>
      </w: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 xml:space="preserve">Click the ‘Open/Upload’ </w:t>
      </w:r>
    </w:p>
    <w:p w:rsidR="004458E8" w:rsidRPr="00961E03" w:rsidRDefault="004458E8" w:rsidP="004458E8">
      <w:pPr>
        <w:pStyle w:val="Default"/>
        <w:numPr>
          <w:ilvl w:val="0"/>
          <w:numId w:val="10"/>
        </w:numPr>
        <w:ind w:right="351"/>
        <w:jc w:val="both"/>
        <w:rPr>
          <w:rFonts w:ascii="Bookman Old Style" w:hAnsi="Bookman Old Style"/>
          <w:bCs/>
          <w:color w:val="auto"/>
          <w:sz w:val="22"/>
          <w:szCs w:val="22"/>
        </w:rPr>
      </w:pPr>
      <w:r w:rsidRPr="00961E03">
        <w:rPr>
          <w:rFonts w:ascii="Bookman Old Style" w:hAnsi="Bookman Old Style"/>
          <w:bCs/>
          <w:color w:val="auto"/>
          <w:sz w:val="22"/>
          <w:szCs w:val="22"/>
        </w:rPr>
        <w:t>If the file size and format are not as prescribed, an error message will be displayed.</w:t>
      </w:r>
    </w:p>
    <w:p w:rsidR="004458E8" w:rsidRPr="00DF498C" w:rsidRDefault="004458E8" w:rsidP="004458E8">
      <w:pPr>
        <w:pStyle w:val="Default"/>
        <w:numPr>
          <w:ilvl w:val="0"/>
          <w:numId w:val="10"/>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 xml:space="preserve">Preview of the uploaded image will help to see the quality of the image. In case of unclear / smudged, the same may be re-uploaded to the expected clarity /quality.  </w:t>
      </w:r>
    </w:p>
    <w:p w:rsidR="004458E8" w:rsidRPr="00DF498C" w:rsidRDefault="004458E8" w:rsidP="004458E8">
      <w:pPr>
        <w:pStyle w:val="Default"/>
        <w:ind w:right="351"/>
        <w:jc w:val="both"/>
        <w:rPr>
          <w:rFonts w:ascii="Bookman Old Style" w:hAnsi="Bookman Old Style"/>
          <w:bCs/>
          <w:color w:val="auto"/>
          <w:sz w:val="22"/>
          <w:szCs w:val="22"/>
        </w:rPr>
      </w:pPr>
    </w:p>
    <w:p w:rsidR="004458E8" w:rsidRDefault="004458E8" w:rsidP="004458E8">
      <w:pPr>
        <w:pStyle w:val="Default"/>
        <w:ind w:right="351" w:firstLine="360"/>
        <w:jc w:val="both"/>
        <w:rPr>
          <w:rFonts w:ascii="Bookman Old Style" w:hAnsi="Bookman Old Style"/>
          <w:bCs/>
          <w:color w:val="auto"/>
          <w:sz w:val="22"/>
          <w:szCs w:val="22"/>
        </w:rPr>
      </w:pPr>
      <w:r w:rsidRPr="00DF498C">
        <w:rPr>
          <w:rFonts w:ascii="Bookman Old Style" w:hAnsi="Bookman Old Style"/>
          <w:bCs/>
          <w:color w:val="auto"/>
          <w:sz w:val="22"/>
          <w:szCs w:val="22"/>
        </w:rPr>
        <w:t>Your Online Application will not be registered unless you upload your Photograph, signature, left thumb impression and hand written declaration as specified.</w:t>
      </w:r>
    </w:p>
    <w:p w:rsidR="004458E8" w:rsidRPr="00DF498C" w:rsidRDefault="004458E8" w:rsidP="004458E8">
      <w:pPr>
        <w:pStyle w:val="Default"/>
        <w:ind w:right="351"/>
        <w:jc w:val="both"/>
        <w:rPr>
          <w:rFonts w:ascii="Bookman Old Style" w:hAnsi="Bookman Old Style"/>
          <w:bCs/>
          <w:color w:val="auto"/>
          <w:sz w:val="22"/>
          <w:szCs w:val="22"/>
        </w:rPr>
      </w:pPr>
    </w:p>
    <w:p w:rsidR="004458E8" w:rsidRPr="00F518D9" w:rsidRDefault="004458E8" w:rsidP="004458E8">
      <w:pPr>
        <w:pStyle w:val="Default"/>
        <w:ind w:right="351"/>
        <w:jc w:val="both"/>
        <w:rPr>
          <w:rFonts w:ascii="Bookman Old Style" w:hAnsi="Bookman Old Style"/>
          <w:b/>
          <w:bCs/>
          <w:color w:val="auto"/>
          <w:sz w:val="22"/>
          <w:szCs w:val="22"/>
        </w:rPr>
      </w:pPr>
      <w:r w:rsidRPr="00F518D9">
        <w:rPr>
          <w:rFonts w:ascii="Bookman Old Style" w:hAnsi="Bookman Old Style"/>
          <w:b/>
          <w:bCs/>
          <w:color w:val="auto"/>
          <w:sz w:val="22"/>
          <w:szCs w:val="22"/>
        </w:rPr>
        <w:t>Note:</w:t>
      </w:r>
    </w:p>
    <w:p w:rsidR="004458E8" w:rsidRPr="00DF498C" w:rsidRDefault="004458E8" w:rsidP="004458E8">
      <w:pPr>
        <w:pStyle w:val="Default"/>
        <w:ind w:right="351"/>
        <w:jc w:val="both"/>
        <w:rPr>
          <w:rFonts w:ascii="Bookman Old Style" w:hAnsi="Bookman Old Style"/>
          <w:bCs/>
          <w:color w:val="auto"/>
          <w:sz w:val="22"/>
          <w:szCs w:val="22"/>
        </w:rPr>
      </w:pP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 xml:space="preserve">In case the face in the photograph or signature or left thumb impression or the hand written declaration is unclear / smudged the candidate’s application may be rejected.  </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 xml:space="preserve">After uploading the Photograph / signature / left thumb impression / hand written declaration in the online application form candidates should check that the images are clear and have been uploaded correctly. In case the photograph or signature or left thumb impression or the hand written declaration is not prominently visible, the candidate may edit his/ her application and re-upload his/ her photograph or signature or left thumb impression or the hand written declaration, prior to submitting the form.  </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Candidate should also ensure that photo is uploaded at the place of photo and signature at the place of signature. If photo in place of photo and signature in place of signature is not uploaded properly, candidate will not be allowed to appear for the exam.</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Candidate must ensure that Photo to be uploaded is of required size and the face should be clearly visible.</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 xml:space="preserve">If the photo is not uploaded at the place of Photo Admission for Examination will be </w:t>
      </w:r>
      <w:proofErr w:type="gramStart"/>
      <w:r w:rsidRPr="00DF498C">
        <w:rPr>
          <w:rFonts w:ascii="Bookman Old Style" w:hAnsi="Bookman Old Style"/>
          <w:bCs/>
          <w:color w:val="auto"/>
          <w:sz w:val="22"/>
          <w:szCs w:val="22"/>
        </w:rPr>
        <w:t>rejected/denied</w:t>
      </w:r>
      <w:proofErr w:type="gramEnd"/>
      <w:r w:rsidRPr="00DF498C">
        <w:rPr>
          <w:rFonts w:ascii="Bookman Old Style" w:hAnsi="Bookman Old Style"/>
          <w:bCs/>
          <w:color w:val="auto"/>
          <w:sz w:val="22"/>
          <w:szCs w:val="22"/>
        </w:rPr>
        <w:t>. Candidate him/herself will be responsible for the same.</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Candidates should ensure that the signature uploaded is clearly visible</w:t>
      </w:r>
    </w:p>
    <w:p w:rsidR="004458E8" w:rsidRPr="00DF498C" w:rsidRDefault="004458E8" w:rsidP="004458E8">
      <w:pPr>
        <w:pStyle w:val="Default"/>
        <w:numPr>
          <w:ilvl w:val="0"/>
          <w:numId w:val="16"/>
        </w:numPr>
        <w:ind w:right="351"/>
        <w:jc w:val="both"/>
        <w:rPr>
          <w:rFonts w:ascii="Bookman Old Style" w:hAnsi="Bookman Old Style"/>
          <w:bCs/>
          <w:color w:val="auto"/>
          <w:sz w:val="22"/>
          <w:szCs w:val="22"/>
        </w:rPr>
      </w:pPr>
      <w:r w:rsidRPr="00DF498C">
        <w:rPr>
          <w:rFonts w:ascii="Bookman Old Style" w:hAnsi="Bookman Old Style"/>
          <w:bCs/>
          <w:color w:val="auto"/>
          <w:sz w:val="22"/>
          <w:szCs w:val="22"/>
        </w:rPr>
        <w:t xml:space="preserve">After registering online candidates are advised to take a printout of their system generated online application forms. </w:t>
      </w:r>
    </w:p>
    <w:p w:rsidR="004458E8" w:rsidRPr="00A426B6" w:rsidRDefault="004458E8" w:rsidP="004458E8">
      <w:pPr>
        <w:pStyle w:val="Default"/>
        <w:ind w:right="351"/>
        <w:jc w:val="both"/>
        <w:rPr>
          <w:rFonts w:ascii="Bookman Old Style" w:hAnsi="Bookman Old Style"/>
          <w:b/>
          <w:bCs/>
          <w:color w:val="auto"/>
          <w:sz w:val="22"/>
          <w:szCs w:val="22"/>
          <w:u w:val="single"/>
        </w:rPr>
      </w:pPr>
      <w:r w:rsidRPr="00A426B6">
        <w:rPr>
          <w:rFonts w:ascii="Bookman Old Style" w:hAnsi="Bookman Old Style"/>
          <w:b/>
          <w:bCs/>
          <w:color w:val="auto"/>
          <w:sz w:val="22"/>
          <w:szCs w:val="22"/>
          <w:u w:val="single"/>
        </w:rPr>
        <w:t xml:space="preserve"> </w:t>
      </w:r>
    </w:p>
    <w:p w:rsidR="004458E8" w:rsidRPr="00807F24" w:rsidRDefault="004458E8" w:rsidP="004458E8">
      <w:pPr>
        <w:pStyle w:val="Default"/>
        <w:ind w:right="351"/>
        <w:jc w:val="both"/>
        <w:rPr>
          <w:rFonts w:ascii="Bookman Old Style" w:hAnsi="Bookman Old Style"/>
          <w:b/>
          <w:bCs/>
          <w:color w:val="auto"/>
          <w:sz w:val="22"/>
          <w:szCs w:val="22"/>
          <w:u w:val="single"/>
        </w:rPr>
      </w:pPr>
    </w:p>
    <w:p w:rsidR="007824EC" w:rsidRDefault="004458E8" w:rsidP="004458E8">
      <w:pPr>
        <w:pStyle w:val="Default"/>
        <w:ind w:right="351"/>
        <w:jc w:val="both"/>
        <w:rPr>
          <w:rFonts w:ascii="Bookman Old Style" w:hAnsi="Bookman Old Style"/>
          <w:b/>
          <w:bCs/>
          <w:color w:val="auto"/>
          <w:sz w:val="22"/>
          <w:szCs w:val="22"/>
        </w:rPr>
      </w:pPr>
      <w:r w:rsidRPr="0025096C">
        <w:rPr>
          <w:rFonts w:ascii="Bookman Old Style" w:hAnsi="Bookman Old Style"/>
          <w:b/>
          <w:bCs/>
          <w:color w:val="auto"/>
          <w:sz w:val="22"/>
          <w:szCs w:val="22"/>
        </w:rPr>
        <w:t xml:space="preserve"> </w:t>
      </w:r>
    </w:p>
    <w:p w:rsidR="007824EC" w:rsidRDefault="007824EC">
      <w:pPr>
        <w:rPr>
          <w:rFonts w:ascii="Bookman Old Style" w:hAnsi="Bookman Old Style" w:cs="Calibri"/>
          <w:b/>
          <w:bCs/>
        </w:rPr>
      </w:pPr>
      <w:r>
        <w:rPr>
          <w:rFonts w:ascii="Bookman Old Style" w:hAnsi="Bookman Old Style"/>
          <w:b/>
          <w:bCs/>
        </w:rPr>
        <w:br w:type="page"/>
      </w:r>
    </w:p>
    <w:p w:rsidR="007824EC" w:rsidRDefault="007824EC" w:rsidP="004458E8">
      <w:pPr>
        <w:pStyle w:val="Default"/>
        <w:ind w:right="351"/>
        <w:jc w:val="both"/>
        <w:rPr>
          <w:rFonts w:ascii="Bookman Old Style" w:hAnsi="Bookman Old Style"/>
          <w:b/>
          <w:bCs/>
          <w:color w:val="auto"/>
          <w:sz w:val="22"/>
          <w:szCs w:val="22"/>
        </w:rPr>
      </w:pPr>
    </w:p>
    <w:p w:rsidR="004458E8" w:rsidRPr="0025096C" w:rsidRDefault="004458E8" w:rsidP="004458E8">
      <w:pPr>
        <w:pStyle w:val="Default"/>
        <w:ind w:right="351"/>
        <w:jc w:val="both"/>
        <w:rPr>
          <w:rFonts w:ascii="Bookman Old Style" w:hAnsi="Bookman Old Style"/>
          <w:color w:val="auto"/>
          <w:sz w:val="22"/>
          <w:szCs w:val="22"/>
        </w:rPr>
      </w:pPr>
      <w:r w:rsidRPr="0025096C">
        <w:rPr>
          <w:rFonts w:ascii="Bookman Old Style" w:hAnsi="Bookman Old Style"/>
          <w:b/>
          <w:bCs/>
          <w:color w:val="auto"/>
          <w:sz w:val="22"/>
          <w:szCs w:val="22"/>
        </w:rPr>
        <w:t>(D)</w:t>
      </w:r>
      <w:r w:rsidRPr="0025096C">
        <w:rPr>
          <w:rFonts w:ascii="Bookman Old Style" w:hAnsi="Bookman Old Style" w:cs="Mangal"/>
          <w:b/>
          <w:bCs/>
          <w:color w:val="auto"/>
          <w:sz w:val="22"/>
          <w:szCs w:val="22"/>
          <w:cs/>
          <w:lang w:bidi="hi-IN"/>
        </w:rPr>
        <w:tab/>
      </w:r>
      <w:r w:rsidRPr="0025096C">
        <w:rPr>
          <w:rFonts w:ascii="Bookman Old Style" w:hAnsi="Bookman Old Style"/>
          <w:b/>
          <w:bCs/>
          <w:color w:val="auto"/>
          <w:sz w:val="22"/>
          <w:szCs w:val="22"/>
          <w:u w:val="single"/>
        </w:rPr>
        <w:t>Other Guidelines</w:t>
      </w:r>
      <w:r w:rsidRPr="0025096C">
        <w:rPr>
          <w:rFonts w:ascii="Bookman Old Style" w:hAnsi="Bookman Old Style"/>
          <w:b/>
          <w:bCs/>
          <w:color w:val="auto"/>
          <w:sz w:val="22"/>
          <w:szCs w:val="22"/>
        </w:rPr>
        <w:t>:</w:t>
      </w:r>
    </w:p>
    <w:p w:rsidR="004458E8" w:rsidRPr="0025096C" w:rsidRDefault="004458E8" w:rsidP="004458E8">
      <w:pPr>
        <w:pStyle w:val="Default"/>
        <w:spacing w:after="13"/>
        <w:ind w:left="720" w:right="351" w:hanging="720"/>
        <w:jc w:val="both"/>
        <w:rPr>
          <w:rFonts w:ascii="Bookman Old Style" w:hAnsi="Bookman Old Style"/>
          <w:color w:val="auto"/>
          <w:sz w:val="16"/>
          <w:szCs w:val="16"/>
        </w:rPr>
      </w:pPr>
    </w:p>
    <w:p w:rsidR="004458E8" w:rsidRPr="0025096C" w:rsidRDefault="004458E8" w:rsidP="004458E8">
      <w:pPr>
        <w:pStyle w:val="Default"/>
        <w:spacing w:after="13"/>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 </w:t>
      </w:r>
      <w:r w:rsidRPr="0025096C">
        <w:rPr>
          <w:rFonts w:ascii="Bookman Old Style" w:hAnsi="Bookman Old Style" w:cs="Mangal"/>
          <w:color w:val="auto"/>
          <w:sz w:val="22"/>
          <w:szCs w:val="22"/>
          <w:cs/>
          <w:lang w:bidi="hi-IN"/>
        </w:rPr>
        <w:tab/>
      </w:r>
      <w:r w:rsidRPr="0025096C">
        <w:rPr>
          <w:rFonts w:ascii="Bookman Old Style" w:hAnsi="Bookman Old Style"/>
          <w:color w:val="auto"/>
          <w:sz w:val="22"/>
          <w:szCs w:val="22"/>
        </w:rPr>
        <w:t>Applicants are advised in their own interest to apply on-line much before the closing date and not to wait till the last date to avoid the possibility of disconnection/inability/failure to log on to the India Government Mint, Kolkata website on account of heavy load on internet/website jam. IGMK takes no responsibility for applicants not being able to submit their applications online within the last date on account of aforesaid reasons or for any other reason beyond the control of IGMK.</w:t>
      </w:r>
    </w:p>
    <w:p w:rsidR="004458E8" w:rsidRPr="0025096C" w:rsidRDefault="004458E8" w:rsidP="004458E8">
      <w:pPr>
        <w:pStyle w:val="Default"/>
        <w:spacing w:after="13"/>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ii. </w:t>
      </w:r>
      <w:r w:rsidRPr="0025096C">
        <w:rPr>
          <w:rFonts w:ascii="Bookman Old Style" w:hAnsi="Bookman Old Style"/>
          <w:color w:val="auto"/>
          <w:sz w:val="22"/>
          <w:szCs w:val="22"/>
        </w:rPr>
        <w:tab/>
        <w:t>Any information submitted by an applicant in his/her application shall be binding on the applicant personally and he/she shall be liable for prosecution/ civil consequences in case the information/details furnished by him/her are found to be false at a later stage.</w:t>
      </w:r>
    </w:p>
    <w:p w:rsidR="004458E8" w:rsidRPr="0025096C" w:rsidRDefault="004458E8" w:rsidP="004458E8">
      <w:pPr>
        <w:pStyle w:val="Default"/>
        <w:spacing w:after="13"/>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iii. </w:t>
      </w:r>
      <w:r w:rsidRPr="0025096C">
        <w:rPr>
          <w:rFonts w:ascii="Bookman Old Style" w:hAnsi="Bookman Old Style"/>
          <w:color w:val="auto"/>
          <w:sz w:val="22"/>
          <w:szCs w:val="22"/>
        </w:rPr>
        <w:tab/>
        <w:t>IGMK shall not be responsible for any application made/wrong information provided by an unauthorized person/institution. Applicants are advised not to share/mention their application details with/to anyone.</w:t>
      </w:r>
    </w:p>
    <w:p w:rsidR="004458E8" w:rsidRPr="00451CCC" w:rsidRDefault="004458E8" w:rsidP="004458E8">
      <w:pPr>
        <w:pStyle w:val="NoSpacing"/>
        <w:tabs>
          <w:tab w:val="left" w:pos="-360"/>
        </w:tabs>
        <w:spacing w:line="276" w:lineRule="auto"/>
        <w:ind w:right="180"/>
        <w:jc w:val="both"/>
        <w:rPr>
          <w:rFonts w:ascii="Bookman Old Style" w:hAnsi="Bookman Old Style" w:cs="Times New Roman"/>
        </w:rPr>
      </w:pPr>
      <w:r w:rsidRPr="0025096C">
        <w:rPr>
          <w:rFonts w:ascii="Bookman Old Style" w:hAnsi="Bookman Old Style"/>
        </w:rPr>
        <w:t xml:space="preserve">iv. </w:t>
      </w:r>
      <w:r w:rsidRPr="0025096C">
        <w:rPr>
          <w:rFonts w:ascii="Bookman Old Style" w:hAnsi="Bookman Old Style"/>
        </w:rPr>
        <w:tab/>
      </w:r>
      <w:r w:rsidRPr="0025096C">
        <w:rPr>
          <w:rFonts w:ascii="Bookman Old Style" w:hAnsi="Bookman Old Style"/>
          <w:b/>
          <w:bCs/>
          <w:u w:val="single"/>
        </w:rPr>
        <w:t>Identity Verification</w:t>
      </w:r>
      <w:r w:rsidRPr="0025096C">
        <w:rPr>
          <w:rFonts w:ascii="Bookman Old Style" w:hAnsi="Bookman Old Style"/>
          <w:b/>
          <w:bCs/>
        </w:rPr>
        <w:t xml:space="preserve">: </w:t>
      </w:r>
      <w:r w:rsidRPr="00451CCC">
        <w:rPr>
          <w:rFonts w:ascii="Bookman Old Style" w:hAnsi="Bookman Old Style" w:cs="Times New Roman"/>
        </w:rPr>
        <w:t xml:space="preserve">In the examination hall, the call letter along with original and a photocopy of the candidate’s currently valid photo identity (bearing exactly the same name as it appears on the call letter)  such as PAN Card/ Passport/ Permanent Driving </w:t>
      </w:r>
      <w:proofErr w:type="spellStart"/>
      <w:r w:rsidRPr="00451CCC">
        <w:rPr>
          <w:rFonts w:ascii="Bookman Old Style" w:hAnsi="Bookman Old Style" w:cs="Times New Roman"/>
        </w:rPr>
        <w:t>Licence</w:t>
      </w:r>
      <w:proofErr w:type="spellEnd"/>
      <w:r w:rsidRPr="00451CCC">
        <w:rPr>
          <w:rFonts w:ascii="Bookman Old Style" w:hAnsi="Bookman Old Style" w:cs="Times New Roman"/>
        </w:rPr>
        <w:t xml:space="preserve">/ Voter’s Card/ Bank Passbook with photograph/ Photo identity proof issued by a </w:t>
      </w:r>
      <w:proofErr w:type="spellStart"/>
      <w:r w:rsidRPr="00451CCC">
        <w:rPr>
          <w:rFonts w:ascii="Bookman Old Style" w:hAnsi="Bookman Old Style" w:cs="Times New Roman"/>
        </w:rPr>
        <w:t>Gazette</w:t>
      </w:r>
      <w:r>
        <w:rPr>
          <w:rFonts w:ascii="Bookman Old Style" w:hAnsi="Bookman Old Style" w:cs="Times New Roman"/>
        </w:rPr>
        <w:t>d</w:t>
      </w:r>
      <w:proofErr w:type="spellEnd"/>
      <w:r w:rsidRPr="00451CCC">
        <w:rPr>
          <w:rFonts w:ascii="Bookman Old Style" w:hAnsi="Bookman Old Style" w:cs="Times New Roman"/>
        </w:rPr>
        <w:t xml:space="preserve"> Officer on official letterhead along with photograph / Photo identity proof issued by a People’s Representative on official letterhead along with photograph / valid recent Identity Card issued by a recognized College/ University/ </w:t>
      </w:r>
      <w:proofErr w:type="spellStart"/>
      <w:r w:rsidRPr="00451CCC">
        <w:rPr>
          <w:rFonts w:ascii="Bookman Old Style" w:hAnsi="Bookman Old Style" w:cs="Times New Roman"/>
        </w:rPr>
        <w:t>Aadhar</w:t>
      </w:r>
      <w:proofErr w:type="spellEnd"/>
      <w:r w:rsidRPr="00451CCC">
        <w:rPr>
          <w:rFonts w:ascii="Bookman Old Style" w:hAnsi="Bookman Old Style" w:cs="Times New Roman"/>
        </w:rPr>
        <w:t xml:space="preserve"> card/ E-</w:t>
      </w:r>
      <w:proofErr w:type="spellStart"/>
      <w:r w:rsidRPr="00451CCC">
        <w:rPr>
          <w:rFonts w:ascii="Bookman Old Style" w:hAnsi="Bookman Old Style" w:cs="Times New Roman"/>
        </w:rPr>
        <w:t>Aadhar</w:t>
      </w:r>
      <w:proofErr w:type="spellEnd"/>
      <w:r w:rsidRPr="00451CCC">
        <w:rPr>
          <w:rFonts w:ascii="Bookman Old Style" w:hAnsi="Bookman Old Style" w:cs="Times New Roman"/>
        </w:rPr>
        <w:t xml:space="preserve">  Card with a photograph/ Employee ID/ Bar Council Identity Card with photograph should be submitted to the invigilator for verification. The candidate’s identity will be verified with respect to his/her details on the call letter, in the Attendance List and requisite documents submitted. If identity of the candidate is in doubt the candidate may not be allowed to appear for the Examination.  </w:t>
      </w:r>
    </w:p>
    <w:p w:rsidR="004458E8" w:rsidRPr="00451CCC" w:rsidRDefault="004458E8" w:rsidP="004458E8">
      <w:pPr>
        <w:pStyle w:val="NoSpacing"/>
        <w:tabs>
          <w:tab w:val="left" w:pos="-360"/>
        </w:tabs>
        <w:spacing w:line="276" w:lineRule="auto"/>
        <w:ind w:right="180"/>
        <w:jc w:val="both"/>
        <w:rPr>
          <w:rFonts w:ascii="Bookman Old Style" w:hAnsi="Bookman Old Style" w:cs="Times New Roman"/>
        </w:rPr>
      </w:pPr>
    </w:p>
    <w:p w:rsidR="004458E8" w:rsidRPr="00451CCC" w:rsidRDefault="004458E8" w:rsidP="004458E8">
      <w:pPr>
        <w:pStyle w:val="NoSpacing"/>
        <w:tabs>
          <w:tab w:val="left" w:pos="-360"/>
        </w:tabs>
        <w:spacing w:line="276" w:lineRule="auto"/>
        <w:ind w:right="180"/>
        <w:jc w:val="both"/>
        <w:rPr>
          <w:rFonts w:ascii="Bookman Old Style" w:hAnsi="Bookman Old Style" w:cs="Times New Roman"/>
        </w:rPr>
      </w:pPr>
      <w:r w:rsidRPr="00451CCC">
        <w:rPr>
          <w:rFonts w:ascii="Bookman Old Style" w:hAnsi="Bookman Old Style" w:cs="Times New Roman"/>
        </w:rPr>
        <w:t xml:space="preserve">Ration Card and Learner’s Driving License are </w:t>
      </w:r>
      <w:r w:rsidRPr="00451CCC">
        <w:rPr>
          <w:rFonts w:ascii="Bookman Old Style" w:hAnsi="Bookman Old Style" w:cs="Times New Roman"/>
          <w:b/>
          <w:u w:val="single"/>
        </w:rPr>
        <w:t>not</w:t>
      </w:r>
      <w:r w:rsidRPr="00451CCC">
        <w:rPr>
          <w:rFonts w:ascii="Bookman Old Style" w:hAnsi="Bookman Old Style" w:cs="Times New Roman"/>
        </w:rPr>
        <w:t xml:space="preserve"> valid id proof.</w:t>
      </w:r>
    </w:p>
    <w:p w:rsidR="004458E8" w:rsidRPr="00803A86" w:rsidRDefault="004458E8" w:rsidP="004458E8">
      <w:pPr>
        <w:pStyle w:val="NoSpacing"/>
        <w:tabs>
          <w:tab w:val="left" w:pos="-360"/>
        </w:tabs>
        <w:spacing w:line="276" w:lineRule="auto"/>
        <w:ind w:right="180"/>
        <w:jc w:val="both"/>
        <w:rPr>
          <w:rFonts w:ascii="Times New Roman" w:hAnsi="Times New Roman" w:cs="Times New Roman"/>
        </w:rPr>
      </w:pPr>
    </w:p>
    <w:p w:rsidR="004458E8" w:rsidRPr="00064968" w:rsidRDefault="004458E8" w:rsidP="004458E8">
      <w:pPr>
        <w:autoSpaceDE w:val="0"/>
        <w:autoSpaceDN w:val="0"/>
        <w:adjustRightInd w:val="0"/>
        <w:ind w:right="274"/>
        <w:jc w:val="both"/>
        <w:rPr>
          <w:rFonts w:ascii="Bookman Old Style" w:eastAsia="Times New Roman" w:hAnsi="Bookman Old Style" w:cs="Times New Roman"/>
          <w:bCs/>
        </w:rPr>
      </w:pPr>
      <w:r w:rsidRPr="00064968">
        <w:rPr>
          <w:rFonts w:ascii="Bookman Old Style" w:hAnsi="Bookman Old Style" w:cs="Times New Roman"/>
          <w:b/>
          <w:u w:val="single"/>
        </w:rPr>
        <w:t>Note:</w:t>
      </w:r>
      <w:r w:rsidRPr="00064968">
        <w:rPr>
          <w:rFonts w:ascii="Bookman Old Style" w:hAnsi="Bookman Old Style" w:cs="Times New Roman"/>
        </w:rPr>
        <w:t xml:space="preserve">   Candidates have to produce in original the photo identity proof and submit photocopy of the photo identity proof along with Examination call letter while attending the examination, without which they will not be allowed to take up the examination. </w:t>
      </w:r>
      <w:r w:rsidRPr="00064968">
        <w:rPr>
          <w:rFonts w:ascii="Bookman Old Style" w:eastAsia="Times New Roman" w:hAnsi="Bookman Old Style" w:cs="Times New Roman"/>
          <w:bCs/>
        </w:rPr>
        <w:t xml:space="preserve">Candidates must note that the name as appearing on the call letter (provided during the process of registration) should exactly match the name as appearing on the photo identity proof. Female candidates who have changed first/last/middle name post marriage must take special note of this. If there is any mismatch between the </w:t>
      </w:r>
      <w:proofErr w:type="gramStart"/>
      <w:r w:rsidRPr="00064968">
        <w:rPr>
          <w:rFonts w:ascii="Bookman Old Style" w:eastAsia="Times New Roman" w:hAnsi="Bookman Old Style" w:cs="Times New Roman"/>
          <w:bCs/>
        </w:rPr>
        <w:t>name</w:t>
      </w:r>
      <w:proofErr w:type="gramEnd"/>
      <w:r w:rsidRPr="00064968">
        <w:rPr>
          <w:rFonts w:ascii="Bookman Old Style" w:eastAsia="Times New Roman" w:hAnsi="Bookman Old Style" w:cs="Times New Roman"/>
          <w:bCs/>
        </w:rPr>
        <w:t xml:space="preserve"> indicated in the Call Letter and Photo Identity Proof the candidate will not be allowed to appear for the examination. </w:t>
      </w:r>
      <w:proofErr w:type="gramStart"/>
      <w:r w:rsidRPr="00064968">
        <w:rPr>
          <w:rFonts w:ascii="Bookman Old Style" w:eastAsia="Times New Roman" w:hAnsi="Bookman Old Style" w:cs="Times New Roman"/>
          <w:bCs/>
        </w:rPr>
        <w:t>In case of candidates who have changed their name, will be allowed only if they produce original Gazette notification / their original marriage certificate / affidavit in original.</w:t>
      </w:r>
      <w:proofErr w:type="gramEnd"/>
    </w:p>
    <w:p w:rsidR="004458E8" w:rsidRPr="00124328" w:rsidRDefault="004458E8" w:rsidP="004458E8">
      <w:pPr>
        <w:pStyle w:val="ListParagraph"/>
        <w:tabs>
          <w:tab w:val="left" w:pos="-360"/>
        </w:tabs>
        <w:spacing w:line="240" w:lineRule="auto"/>
        <w:ind w:left="0" w:right="18"/>
        <w:jc w:val="both"/>
        <w:rPr>
          <w:rFonts w:ascii="Bookman Old Style" w:hAnsi="Bookman Old Style"/>
          <w:bCs/>
          <w:sz w:val="14"/>
          <w:szCs w:val="22"/>
        </w:rPr>
      </w:pPr>
    </w:p>
    <w:p w:rsidR="004458E8" w:rsidRPr="00623BAC" w:rsidRDefault="004458E8" w:rsidP="004458E8">
      <w:pPr>
        <w:pStyle w:val="ListParagraph"/>
        <w:tabs>
          <w:tab w:val="left" w:pos="-360"/>
        </w:tabs>
        <w:spacing w:line="240" w:lineRule="auto"/>
        <w:ind w:left="0" w:right="18"/>
        <w:jc w:val="both"/>
        <w:rPr>
          <w:rFonts w:ascii="Bookman Old Style" w:hAnsi="Bookman Old Style" w:cs="Times New Roman"/>
          <w:u w:val="single"/>
        </w:rPr>
      </w:pPr>
      <w:r w:rsidRPr="00623BAC">
        <w:rPr>
          <w:rFonts w:ascii="Bookman Old Style" w:hAnsi="Bookman Old Style"/>
          <w:bCs/>
          <w:szCs w:val="22"/>
        </w:rPr>
        <w:t>v.</w:t>
      </w:r>
      <w:r w:rsidRPr="0025096C">
        <w:rPr>
          <w:rFonts w:ascii="Bookman Old Style" w:hAnsi="Bookman Old Style"/>
          <w:b/>
          <w:bCs/>
          <w:szCs w:val="22"/>
        </w:rPr>
        <w:t xml:space="preserve"> </w:t>
      </w:r>
      <w:r w:rsidRPr="00803A86">
        <w:rPr>
          <w:rFonts w:ascii="Times New Roman" w:hAnsi="Times New Roman" w:cs="Times New Roman"/>
          <w:color w:val="FF0000"/>
        </w:rPr>
        <w:t>.</w:t>
      </w:r>
      <w:r w:rsidRPr="00623BAC">
        <w:rPr>
          <w:rFonts w:ascii="Bookman Old Style" w:hAnsi="Bookman Old Style" w:cs="Times New Roman"/>
          <w:u w:val="single"/>
        </w:rPr>
        <w:t>ACTION AGAINST CANDIDATES FOUND GUILTY OF MISCONDUCT/ USE OF UNFAIR MEANS</w:t>
      </w:r>
    </w:p>
    <w:p w:rsidR="004458E8" w:rsidRPr="00623BAC" w:rsidRDefault="004458E8" w:rsidP="004458E8">
      <w:pPr>
        <w:pStyle w:val="NoSpacing"/>
        <w:tabs>
          <w:tab w:val="left" w:pos="-360"/>
        </w:tabs>
        <w:spacing w:line="276" w:lineRule="auto"/>
        <w:ind w:right="180"/>
        <w:jc w:val="both"/>
        <w:rPr>
          <w:rFonts w:ascii="Bookman Old Style" w:hAnsi="Bookman Old Style" w:cs="Times New Roman"/>
        </w:rPr>
      </w:pPr>
      <w:r w:rsidRPr="00623BAC">
        <w:rPr>
          <w:rFonts w:ascii="Bookman Old Style" w:hAnsi="Bookman Old Style" w:cs="Times New Roman"/>
        </w:rPr>
        <w:t xml:space="preserve">Candidates are advised in their own interest that they should not furnish any particulars that are false, tampered with or fabricated and should not suppress any material information while submitting online application. At the time of examination or in a subsequent selection procedure, if a candidate is (or has </w:t>
      </w:r>
      <w:proofErr w:type="gramStart"/>
      <w:r w:rsidRPr="00623BAC">
        <w:rPr>
          <w:rFonts w:ascii="Bookman Old Style" w:hAnsi="Bookman Old Style" w:cs="Times New Roman"/>
        </w:rPr>
        <w:t>been )</w:t>
      </w:r>
      <w:proofErr w:type="gramEnd"/>
      <w:r w:rsidRPr="00623BAC">
        <w:rPr>
          <w:rFonts w:ascii="Bookman Old Style" w:hAnsi="Bookman Old Style" w:cs="Times New Roman"/>
        </w:rPr>
        <w:t xml:space="preserve"> found guilty of –  </w:t>
      </w:r>
    </w:p>
    <w:p w:rsidR="004458E8" w:rsidRPr="00623BAC" w:rsidRDefault="004458E8" w:rsidP="004458E8">
      <w:pPr>
        <w:pStyle w:val="NoSpacing"/>
        <w:tabs>
          <w:tab w:val="left" w:pos="-360"/>
        </w:tabs>
        <w:spacing w:line="276" w:lineRule="auto"/>
        <w:ind w:right="180"/>
        <w:jc w:val="both"/>
        <w:rPr>
          <w:rFonts w:ascii="Bookman Old Style" w:hAnsi="Bookman Old Style" w:cs="Times New Roman"/>
        </w:rPr>
      </w:pPr>
    </w:p>
    <w:p w:rsidR="004458E8" w:rsidRPr="00623BAC" w:rsidRDefault="004458E8" w:rsidP="004458E8">
      <w:pPr>
        <w:pStyle w:val="NoSpacing"/>
        <w:tabs>
          <w:tab w:val="left" w:pos="-360"/>
        </w:tabs>
        <w:spacing w:line="276" w:lineRule="auto"/>
        <w:ind w:right="180"/>
        <w:jc w:val="both"/>
        <w:rPr>
          <w:rFonts w:ascii="Bookman Old Style" w:hAnsi="Bookman Old Style" w:cs="Times New Roman"/>
        </w:rPr>
      </w:pPr>
      <w:r w:rsidRPr="00623BAC">
        <w:rPr>
          <w:rFonts w:ascii="Bookman Old Style" w:hAnsi="Bookman Old Style" w:cs="Times New Roman"/>
        </w:rPr>
        <w:t xml:space="preserve">(i) </w:t>
      </w:r>
      <w:proofErr w:type="gramStart"/>
      <w:r w:rsidRPr="00623BAC">
        <w:rPr>
          <w:rFonts w:ascii="Bookman Old Style" w:hAnsi="Bookman Old Style" w:cs="Times New Roman"/>
        </w:rPr>
        <w:t>using</w:t>
      </w:r>
      <w:proofErr w:type="gramEnd"/>
      <w:r w:rsidRPr="00623BAC">
        <w:rPr>
          <w:rFonts w:ascii="Bookman Old Style" w:hAnsi="Bookman Old Style" w:cs="Times New Roman"/>
        </w:rPr>
        <w:t xml:space="preserve"> unfair means or  </w:t>
      </w:r>
    </w:p>
    <w:p w:rsidR="004458E8" w:rsidRPr="00623BAC" w:rsidRDefault="004458E8" w:rsidP="004458E8">
      <w:pPr>
        <w:pStyle w:val="NoSpacing"/>
        <w:tabs>
          <w:tab w:val="left" w:pos="-360"/>
        </w:tabs>
        <w:spacing w:line="276" w:lineRule="auto"/>
        <w:ind w:right="180"/>
        <w:jc w:val="both"/>
        <w:rPr>
          <w:rFonts w:ascii="Bookman Old Style" w:hAnsi="Bookman Old Style" w:cs="Times New Roman"/>
        </w:rPr>
      </w:pPr>
      <w:r w:rsidRPr="00623BAC">
        <w:rPr>
          <w:rFonts w:ascii="Bookman Old Style" w:hAnsi="Bookman Old Style" w:cs="Times New Roman"/>
        </w:rPr>
        <w:t xml:space="preserve">(ii) </w:t>
      </w:r>
      <w:proofErr w:type="gramStart"/>
      <w:r w:rsidRPr="00623BAC">
        <w:rPr>
          <w:rFonts w:ascii="Bookman Old Style" w:hAnsi="Bookman Old Style" w:cs="Times New Roman"/>
        </w:rPr>
        <w:t>impersonating</w:t>
      </w:r>
      <w:proofErr w:type="gramEnd"/>
      <w:r w:rsidRPr="00623BAC">
        <w:rPr>
          <w:rFonts w:ascii="Bookman Old Style" w:hAnsi="Bookman Old Style" w:cs="Times New Roman"/>
        </w:rPr>
        <w:t xml:space="preserve"> or procuring impersonation by any person or  </w:t>
      </w:r>
    </w:p>
    <w:p w:rsidR="004458E8" w:rsidRPr="00623BAC" w:rsidRDefault="004458E8" w:rsidP="004458E8">
      <w:pPr>
        <w:pStyle w:val="NoSpacing"/>
        <w:tabs>
          <w:tab w:val="left" w:pos="-360"/>
        </w:tabs>
        <w:spacing w:line="276" w:lineRule="auto"/>
        <w:ind w:left="709" w:right="180" w:hanging="709"/>
        <w:jc w:val="both"/>
        <w:rPr>
          <w:rFonts w:ascii="Bookman Old Style" w:hAnsi="Bookman Old Style" w:cs="Times New Roman"/>
        </w:rPr>
      </w:pPr>
      <w:r w:rsidRPr="00623BAC">
        <w:rPr>
          <w:rFonts w:ascii="Bookman Old Style" w:hAnsi="Bookman Old Style" w:cs="Times New Roman"/>
        </w:rPr>
        <w:t xml:space="preserve">(iii) misbehaving in the examination hall or disclosing, publishing, reproducing, transmitting, storing or   facilitating transmission and storage of contents of the test(s) or any information therein in whole or part thereof in any form or by  any means, verbal or written, electronically or mechanically for any purpose or  </w:t>
      </w:r>
    </w:p>
    <w:p w:rsidR="007824EC" w:rsidRDefault="007824EC" w:rsidP="004458E8">
      <w:pPr>
        <w:pStyle w:val="NoSpacing"/>
        <w:tabs>
          <w:tab w:val="left" w:pos="-360"/>
        </w:tabs>
        <w:spacing w:line="276" w:lineRule="auto"/>
        <w:ind w:left="709" w:right="180" w:hanging="709"/>
        <w:jc w:val="both"/>
        <w:rPr>
          <w:rFonts w:ascii="Bookman Old Style" w:hAnsi="Bookman Old Style" w:cs="Times New Roman"/>
        </w:rPr>
      </w:pPr>
    </w:p>
    <w:p w:rsidR="007824EC" w:rsidRDefault="007824EC" w:rsidP="004458E8">
      <w:pPr>
        <w:pStyle w:val="NoSpacing"/>
        <w:tabs>
          <w:tab w:val="left" w:pos="-360"/>
        </w:tabs>
        <w:spacing w:line="276" w:lineRule="auto"/>
        <w:ind w:left="709" w:right="180" w:hanging="709"/>
        <w:jc w:val="both"/>
        <w:rPr>
          <w:rFonts w:ascii="Bookman Old Style" w:hAnsi="Bookman Old Style" w:cs="Times New Roman"/>
        </w:rPr>
      </w:pPr>
    </w:p>
    <w:p w:rsidR="004458E8" w:rsidRPr="00623BAC" w:rsidRDefault="004458E8" w:rsidP="004458E8">
      <w:pPr>
        <w:pStyle w:val="NoSpacing"/>
        <w:tabs>
          <w:tab w:val="left" w:pos="-360"/>
        </w:tabs>
        <w:spacing w:line="276" w:lineRule="auto"/>
        <w:ind w:left="709" w:right="180" w:hanging="709"/>
        <w:jc w:val="both"/>
        <w:rPr>
          <w:rFonts w:ascii="Bookman Old Style" w:hAnsi="Bookman Old Style" w:cs="Times New Roman"/>
        </w:rPr>
      </w:pPr>
      <w:r w:rsidRPr="00623BAC">
        <w:rPr>
          <w:rFonts w:ascii="Bookman Old Style" w:hAnsi="Bookman Old Style" w:cs="Times New Roman"/>
        </w:rPr>
        <w:t xml:space="preserve">(iv) </w:t>
      </w:r>
      <w:proofErr w:type="gramStart"/>
      <w:r w:rsidRPr="00623BAC">
        <w:rPr>
          <w:rFonts w:ascii="Bookman Old Style" w:hAnsi="Bookman Old Style" w:cs="Times New Roman"/>
        </w:rPr>
        <w:t>resorting</w:t>
      </w:r>
      <w:proofErr w:type="gramEnd"/>
      <w:r w:rsidRPr="00623BAC">
        <w:rPr>
          <w:rFonts w:ascii="Bookman Old Style" w:hAnsi="Bookman Old Style" w:cs="Times New Roman"/>
        </w:rPr>
        <w:t xml:space="preserve"> to any irregular or improper means in connection with his/ her candidature or </w:t>
      </w:r>
    </w:p>
    <w:p w:rsidR="004458E8" w:rsidRPr="00623BAC" w:rsidRDefault="004458E8" w:rsidP="004458E8">
      <w:pPr>
        <w:pStyle w:val="NoSpacing"/>
        <w:tabs>
          <w:tab w:val="left" w:pos="-360"/>
        </w:tabs>
        <w:spacing w:line="276" w:lineRule="auto"/>
        <w:ind w:right="180"/>
        <w:jc w:val="both"/>
        <w:rPr>
          <w:rFonts w:ascii="Bookman Old Style" w:hAnsi="Bookman Old Style" w:cs="Times New Roman"/>
        </w:rPr>
      </w:pPr>
      <w:r w:rsidRPr="00623BAC">
        <w:rPr>
          <w:rFonts w:ascii="Bookman Old Style" w:hAnsi="Bookman Old Style" w:cs="Times New Roman"/>
        </w:rPr>
        <w:t xml:space="preserve">(v) </w:t>
      </w:r>
      <w:proofErr w:type="gramStart"/>
      <w:r w:rsidRPr="00623BAC">
        <w:rPr>
          <w:rFonts w:ascii="Bookman Old Style" w:hAnsi="Bookman Old Style" w:cs="Times New Roman"/>
        </w:rPr>
        <w:t>obtaining</w:t>
      </w:r>
      <w:proofErr w:type="gramEnd"/>
      <w:r w:rsidRPr="00623BAC">
        <w:rPr>
          <w:rFonts w:ascii="Bookman Old Style" w:hAnsi="Bookman Old Style" w:cs="Times New Roman"/>
        </w:rPr>
        <w:t xml:space="preserve"> support for his/ her candidature by unfair means, or  </w:t>
      </w:r>
    </w:p>
    <w:p w:rsidR="004458E8" w:rsidRPr="00623BAC" w:rsidRDefault="004458E8" w:rsidP="004458E8">
      <w:pPr>
        <w:pStyle w:val="NoSpacing"/>
        <w:tabs>
          <w:tab w:val="left" w:pos="-360"/>
        </w:tabs>
        <w:spacing w:line="276" w:lineRule="auto"/>
        <w:ind w:right="274"/>
        <w:jc w:val="both"/>
        <w:rPr>
          <w:rFonts w:ascii="Bookman Old Style" w:hAnsi="Bookman Old Style" w:cs="Times New Roman"/>
        </w:rPr>
      </w:pPr>
      <w:r w:rsidRPr="00623BAC">
        <w:rPr>
          <w:rFonts w:ascii="Bookman Old Style" w:hAnsi="Bookman Old Style" w:cs="Times New Roman"/>
        </w:rPr>
        <w:t xml:space="preserve">(vi) </w:t>
      </w:r>
      <w:proofErr w:type="gramStart"/>
      <w:r w:rsidRPr="00623BAC">
        <w:rPr>
          <w:rFonts w:ascii="Bookman Old Style" w:hAnsi="Bookman Old Style" w:cs="Times New Roman"/>
        </w:rPr>
        <w:t>carrying</w:t>
      </w:r>
      <w:proofErr w:type="gramEnd"/>
      <w:r w:rsidRPr="00623BAC">
        <w:rPr>
          <w:rFonts w:ascii="Bookman Old Style" w:hAnsi="Bookman Old Style" w:cs="Times New Roman"/>
        </w:rPr>
        <w:t xml:space="preserve"> mobile phones or similar electronic devices of communication in the examination hall,</w:t>
      </w:r>
      <w:r w:rsidR="00A352A2">
        <w:rPr>
          <w:rFonts w:ascii="Bookman Old Style" w:hAnsi="Bookman Old Style" w:cs="Times New Roman"/>
        </w:rPr>
        <w:t xml:space="preserve"> </w:t>
      </w:r>
      <w:r w:rsidRPr="00623BAC">
        <w:rPr>
          <w:rFonts w:ascii="Bookman Old Style" w:hAnsi="Bookman Old Style" w:cs="Times New Roman"/>
        </w:rPr>
        <w:t xml:space="preserve">such a candidate may, in addition to rendering himself/ herself liable to criminal prosecution, be liable : </w:t>
      </w:r>
    </w:p>
    <w:p w:rsidR="004458E8" w:rsidRPr="00623BAC" w:rsidRDefault="007824EC" w:rsidP="004458E8">
      <w:pPr>
        <w:pStyle w:val="NoSpacing"/>
        <w:tabs>
          <w:tab w:val="left" w:pos="-360"/>
        </w:tabs>
        <w:spacing w:line="276" w:lineRule="auto"/>
        <w:ind w:right="180"/>
        <w:jc w:val="both"/>
        <w:rPr>
          <w:rFonts w:ascii="Bookman Old Style" w:hAnsi="Bookman Old Style" w:cs="Times New Roman"/>
        </w:rPr>
      </w:pPr>
      <w:r>
        <w:rPr>
          <w:rFonts w:ascii="Bookman Old Style" w:hAnsi="Bookman Old Style" w:cs="Times New Roman"/>
        </w:rPr>
        <w:tab/>
      </w:r>
      <w:r w:rsidR="004458E8" w:rsidRPr="00623BAC">
        <w:rPr>
          <w:rFonts w:ascii="Bookman Old Style" w:hAnsi="Bookman Old Style" w:cs="Times New Roman"/>
        </w:rPr>
        <w:t xml:space="preserve">(a) </w:t>
      </w:r>
      <w:proofErr w:type="gramStart"/>
      <w:r w:rsidR="004458E8" w:rsidRPr="00623BAC">
        <w:rPr>
          <w:rFonts w:ascii="Bookman Old Style" w:hAnsi="Bookman Old Style" w:cs="Times New Roman"/>
        </w:rPr>
        <w:t>to</w:t>
      </w:r>
      <w:proofErr w:type="gramEnd"/>
      <w:r w:rsidR="004458E8" w:rsidRPr="00623BAC">
        <w:rPr>
          <w:rFonts w:ascii="Bookman Old Style" w:hAnsi="Bookman Old Style" w:cs="Times New Roman"/>
        </w:rPr>
        <w:t xml:space="preserve"> be disqualified from the examination for which he/ she is a candidate  </w:t>
      </w:r>
    </w:p>
    <w:p w:rsidR="004458E8" w:rsidRPr="00623BAC" w:rsidRDefault="007824EC" w:rsidP="004458E8">
      <w:pPr>
        <w:pStyle w:val="NoSpacing"/>
        <w:tabs>
          <w:tab w:val="left" w:pos="-360"/>
        </w:tabs>
        <w:spacing w:line="276" w:lineRule="auto"/>
        <w:ind w:right="180"/>
        <w:jc w:val="both"/>
        <w:rPr>
          <w:rFonts w:ascii="Bookman Old Style" w:hAnsi="Bookman Old Style" w:cs="Times New Roman"/>
        </w:rPr>
      </w:pPr>
      <w:r>
        <w:rPr>
          <w:rFonts w:ascii="Bookman Old Style" w:hAnsi="Bookman Old Style" w:cs="Times New Roman"/>
        </w:rPr>
        <w:tab/>
      </w:r>
      <w:r w:rsidR="004458E8" w:rsidRPr="00623BAC">
        <w:rPr>
          <w:rFonts w:ascii="Bookman Old Style" w:hAnsi="Bookman Old Style" w:cs="Times New Roman"/>
        </w:rPr>
        <w:t xml:space="preserve">(b) </w:t>
      </w:r>
      <w:proofErr w:type="gramStart"/>
      <w:r w:rsidR="004458E8" w:rsidRPr="00623BAC">
        <w:rPr>
          <w:rFonts w:ascii="Bookman Old Style" w:hAnsi="Bookman Old Style" w:cs="Times New Roman"/>
        </w:rPr>
        <w:t>to</w:t>
      </w:r>
      <w:proofErr w:type="gramEnd"/>
      <w:r w:rsidR="004458E8" w:rsidRPr="00623BAC">
        <w:rPr>
          <w:rFonts w:ascii="Bookman Old Style" w:hAnsi="Bookman Old Style" w:cs="Times New Roman"/>
        </w:rPr>
        <w:t xml:space="preserve"> be debarred either permanently or for a specified period from any examination</w:t>
      </w:r>
      <w:r w:rsidR="004458E8">
        <w:rPr>
          <w:rFonts w:ascii="Bookman Old Style" w:hAnsi="Bookman Old Style" w:cs="Times New Roman"/>
        </w:rPr>
        <w:br/>
        <w:t xml:space="preserve">              </w:t>
      </w:r>
      <w:r w:rsidR="004458E8" w:rsidRPr="00623BAC">
        <w:rPr>
          <w:rFonts w:ascii="Bookman Old Style" w:hAnsi="Bookman Old Style" w:cs="Times New Roman"/>
        </w:rPr>
        <w:t xml:space="preserve"> conducted by </w:t>
      </w:r>
      <w:r w:rsidR="004458E8" w:rsidRPr="0025096C">
        <w:rPr>
          <w:rFonts w:ascii="Bookman Old Style" w:hAnsi="Bookman Old Style"/>
        </w:rPr>
        <w:t>IGMK</w:t>
      </w:r>
      <w:r w:rsidR="004458E8">
        <w:rPr>
          <w:rFonts w:ascii="Bookman Old Style" w:hAnsi="Bookman Old Style"/>
        </w:rPr>
        <w:t>.</w:t>
      </w:r>
    </w:p>
    <w:p w:rsidR="004458E8" w:rsidRDefault="004458E8" w:rsidP="004458E8">
      <w:pPr>
        <w:pStyle w:val="NoSpacing"/>
        <w:tabs>
          <w:tab w:val="left" w:pos="-360"/>
        </w:tabs>
        <w:spacing w:line="276" w:lineRule="auto"/>
        <w:ind w:left="720" w:right="180"/>
        <w:jc w:val="both"/>
        <w:rPr>
          <w:rFonts w:ascii="Bookman Old Style" w:hAnsi="Bookman Old Style"/>
        </w:rPr>
      </w:pPr>
      <w:r w:rsidRPr="00623BAC">
        <w:rPr>
          <w:rFonts w:ascii="Bookman Old Style" w:hAnsi="Bookman Old Style" w:cs="Times New Roman"/>
        </w:rPr>
        <w:t xml:space="preserve">(c) </w:t>
      </w:r>
      <w:proofErr w:type="gramStart"/>
      <w:r w:rsidRPr="00623BAC">
        <w:rPr>
          <w:rFonts w:ascii="Bookman Old Style" w:hAnsi="Bookman Old Style" w:cs="Times New Roman"/>
        </w:rPr>
        <w:t>for</w:t>
      </w:r>
      <w:proofErr w:type="gramEnd"/>
      <w:r w:rsidRPr="00623BAC">
        <w:rPr>
          <w:rFonts w:ascii="Bookman Old Style" w:hAnsi="Bookman Old Style" w:cs="Times New Roman"/>
        </w:rPr>
        <w:t xml:space="preserve"> termination of service, if he/ she has already joined </w:t>
      </w:r>
      <w:r w:rsidRPr="0025096C">
        <w:rPr>
          <w:rFonts w:ascii="Bookman Old Style" w:hAnsi="Bookman Old Style"/>
        </w:rPr>
        <w:t>IGMK</w:t>
      </w:r>
      <w:r>
        <w:rPr>
          <w:rFonts w:ascii="Bookman Old Style" w:hAnsi="Bookman Old Style"/>
        </w:rPr>
        <w:t>.</w:t>
      </w:r>
    </w:p>
    <w:p w:rsidR="004458E8" w:rsidRPr="00623BAC" w:rsidRDefault="004458E8" w:rsidP="004458E8">
      <w:pPr>
        <w:pStyle w:val="NoSpacing"/>
        <w:tabs>
          <w:tab w:val="left" w:pos="-360"/>
        </w:tabs>
        <w:spacing w:line="276" w:lineRule="auto"/>
        <w:ind w:left="720" w:right="180"/>
        <w:jc w:val="both"/>
        <w:rPr>
          <w:rFonts w:ascii="Bookman Old Style" w:hAnsi="Bookman Old Style" w:cs="Times New Roman"/>
        </w:rPr>
      </w:pPr>
    </w:p>
    <w:p w:rsidR="004458E8" w:rsidRPr="0025096C" w:rsidRDefault="004458E8" w:rsidP="004458E8">
      <w:pPr>
        <w:pStyle w:val="Default"/>
        <w:ind w:right="351"/>
        <w:jc w:val="both"/>
        <w:rPr>
          <w:rFonts w:ascii="Bookman Old Style" w:hAnsi="Bookman Old Style"/>
          <w:b/>
          <w:bCs/>
          <w:color w:val="auto"/>
          <w:sz w:val="16"/>
          <w:szCs w:val="16"/>
        </w:rPr>
      </w:pPr>
    </w:p>
    <w:p w:rsidR="004458E8" w:rsidRPr="0025096C" w:rsidRDefault="004458E8" w:rsidP="007824EC">
      <w:pPr>
        <w:pStyle w:val="Default"/>
        <w:ind w:left="720" w:right="351" w:hanging="720"/>
        <w:jc w:val="both"/>
        <w:rPr>
          <w:rFonts w:ascii="Bookman Old Style" w:hAnsi="Bookman Old Style"/>
          <w:b/>
          <w:bCs/>
          <w:color w:val="auto"/>
          <w:sz w:val="22"/>
          <w:szCs w:val="22"/>
        </w:rPr>
      </w:pPr>
      <w:r w:rsidRPr="0025096C">
        <w:rPr>
          <w:rFonts w:ascii="Bookman Old Style" w:hAnsi="Bookman Old Style"/>
          <w:b/>
          <w:bCs/>
          <w:color w:val="auto"/>
          <w:sz w:val="22"/>
          <w:szCs w:val="22"/>
        </w:rPr>
        <w:t>8.</w:t>
      </w:r>
      <w:r w:rsidRPr="0025096C">
        <w:rPr>
          <w:rFonts w:ascii="Bookman Old Style" w:hAnsi="Bookman Old Style"/>
          <w:b/>
          <w:bCs/>
          <w:color w:val="auto"/>
          <w:sz w:val="22"/>
          <w:szCs w:val="22"/>
        </w:rPr>
        <w:tab/>
        <w:t>Applicants are advised to take a printout of the system generated application form, paste a photograph below</w:t>
      </w:r>
      <w:r w:rsidR="001A796D">
        <w:rPr>
          <w:rFonts w:ascii="Bookman Old Style" w:hAnsi="Bookman Old Style"/>
          <w:b/>
          <w:bCs/>
          <w:color w:val="auto"/>
          <w:sz w:val="22"/>
          <w:szCs w:val="22"/>
        </w:rPr>
        <w:t xml:space="preserve"> </w:t>
      </w:r>
      <w:r w:rsidRPr="0025096C">
        <w:rPr>
          <w:rFonts w:ascii="Bookman Old Style" w:hAnsi="Bookman Old Style"/>
          <w:b/>
          <w:bCs/>
          <w:color w:val="auto"/>
          <w:sz w:val="22"/>
          <w:szCs w:val="22"/>
        </w:rPr>
        <w:t>the scanned photograph and sign across. Applicant should also sign at appropriate places.</w:t>
      </w:r>
    </w:p>
    <w:p w:rsidR="004458E8" w:rsidRPr="0025096C" w:rsidRDefault="004458E8" w:rsidP="004458E8">
      <w:pPr>
        <w:pStyle w:val="Default"/>
        <w:ind w:right="351"/>
        <w:jc w:val="both"/>
        <w:rPr>
          <w:rFonts w:ascii="Bookman Old Style" w:hAnsi="Bookman Old Style"/>
          <w:b/>
          <w:bCs/>
          <w:color w:val="auto"/>
          <w:sz w:val="14"/>
          <w:szCs w:val="14"/>
        </w:rPr>
      </w:pPr>
    </w:p>
    <w:p w:rsidR="004458E8" w:rsidRPr="0025096C" w:rsidRDefault="004458E8" w:rsidP="004458E8">
      <w:pPr>
        <w:pStyle w:val="Default"/>
        <w:ind w:right="351"/>
        <w:jc w:val="both"/>
        <w:rPr>
          <w:rFonts w:ascii="Bookman Old Style" w:hAnsi="Bookman Old Style"/>
          <w:b/>
          <w:bCs/>
          <w:color w:val="auto"/>
          <w:sz w:val="16"/>
          <w:szCs w:val="16"/>
        </w:rPr>
      </w:pPr>
    </w:p>
    <w:p w:rsidR="004458E8" w:rsidRPr="0025096C" w:rsidRDefault="004458E8" w:rsidP="004458E8">
      <w:pPr>
        <w:pStyle w:val="Default"/>
        <w:ind w:right="351"/>
        <w:jc w:val="both"/>
        <w:rPr>
          <w:rFonts w:ascii="Bookman Old Style" w:hAnsi="Bookman Old Style"/>
          <w:color w:val="auto"/>
          <w:sz w:val="22"/>
          <w:szCs w:val="22"/>
        </w:rPr>
      </w:pPr>
      <w:r w:rsidRPr="0025096C">
        <w:rPr>
          <w:rFonts w:ascii="Bookman Old Style" w:hAnsi="Bookman Old Style"/>
          <w:b/>
          <w:bCs/>
          <w:color w:val="auto"/>
          <w:sz w:val="22"/>
          <w:szCs w:val="22"/>
        </w:rPr>
        <w:t>a.</w:t>
      </w:r>
      <w:r w:rsidRPr="0025096C">
        <w:rPr>
          <w:rFonts w:ascii="Bookman Old Style" w:hAnsi="Bookman Old Style"/>
          <w:color w:val="auto"/>
          <w:sz w:val="22"/>
          <w:szCs w:val="22"/>
        </w:rPr>
        <w:t xml:space="preserve"> </w:t>
      </w:r>
      <w:r w:rsidRPr="0025096C">
        <w:rPr>
          <w:rFonts w:ascii="Bookman Old Style" w:hAnsi="Bookman Old Style"/>
          <w:color w:val="auto"/>
          <w:sz w:val="22"/>
          <w:szCs w:val="22"/>
        </w:rPr>
        <w:tab/>
      </w:r>
      <w:r w:rsidRPr="0025096C">
        <w:rPr>
          <w:rFonts w:ascii="Bookman Old Style" w:hAnsi="Bookman Old Style"/>
          <w:b/>
          <w:bCs/>
          <w:color w:val="auto"/>
          <w:sz w:val="22"/>
          <w:szCs w:val="22"/>
          <w:u w:val="single"/>
        </w:rPr>
        <w:t>They should attach the following documents and keep th</w:t>
      </w:r>
      <w:r>
        <w:rPr>
          <w:rFonts w:ascii="Bookman Old Style" w:hAnsi="Bookman Old Style"/>
          <w:b/>
          <w:bCs/>
          <w:color w:val="auto"/>
          <w:sz w:val="22"/>
          <w:szCs w:val="22"/>
          <w:u w:val="single"/>
        </w:rPr>
        <w:t>ose</w:t>
      </w:r>
      <w:r w:rsidRPr="0025096C">
        <w:rPr>
          <w:rFonts w:ascii="Bookman Old Style" w:hAnsi="Bookman Old Style"/>
          <w:b/>
          <w:bCs/>
          <w:color w:val="auto"/>
          <w:sz w:val="22"/>
          <w:szCs w:val="22"/>
          <w:u w:val="single"/>
        </w:rPr>
        <w:t xml:space="preserve"> ready with them</w:t>
      </w:r>
      <w:r w:rsidRPr="0025096C">
        <w:rPr>
          <w:rFonts w:ascii="Bookman Old Style" w:hAnsi="Bookman Old Style"/>
          <w:color w:val="auto"/>
          <w:sz w:val="22"/>
          <w:szCs w:val="22"/>
        </w:rPr>
        <w:t>.</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 </w:t>
      </w:r>
      <w:r w:rsidRPr="0025096C">
        <w:rPr>
          <w:rFonts w:ascii="Bookman Old Style" w:hAnsi="Bookman Old Style"/>
          <w:color w:val="auto"/>
          <w:sz w:val="22"/>
          <w:szCs w:val="22"/>
        </w:rPr>
        <w:tab/>
        <w:t>Self-attested copies of the certificates pertaining to age, educational qualification i.e. Copies of all the mark-sheets of all semesters/years and experience i.e. Experience certificate on the letterhead of employer.</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ii) </w:t>
      </w:r>
      <w:r w:rsidRPr="0025096C">
        <w:rPr>
          <w:rFonts w:ascii="Bookman Old Style" w:hAnsi="Bookman Old Style"/>
          <w:color w:val="auto"/>
          <w:sz w:val="22"/>
          <w:szCs w:val="22"/>
        </w:rPr>
        <w:tab/>
        <w:t>Self-attested copies of Caste/Tribe certificates for SC/ST/OBC applicants. The certificates should have been issued by the Competent Authority for claiming the benefits of reservation in Civil Posts and services for these categories under the Government of India.</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iii) </w:t>
      </w:r>
      <w:r w:rsidRPr="0025096C">
        <w:rPr>
          <w:rFonts w:ascii="Bookman Old Style" w:hAnsi="Bookman Old Style"/>
          <w:color w:val="auto"/>
          <w:sz w:val="22"/>
          <w:szCs w:val="22"/>
        </w:rPr>
        <w:tab/>
        <w:t>A copy of the Disability certificate issued by the Competent Authority as prescribed by Government of India f</w:t>
      </w:r>
      <w:r>
        <w:rPr>
          <w:rFonts w:ascii="Bookman Old Style" w:hAnsi="Bookman Old Style"/>
          <w:color w:val="auto"/>
          <w:sz w:val="22"/>
          <w:szCs w:val="22"/>
        </w:rPr>
        <w:t>or</w:t>
      </w:r>
      <w:r w:rsidRPr="0025096C">
        <w:rPr>
          <w:rFonts w:ascii="Bookman Old Style" w:hAnsi="Bookman Old Style"/>
          <w:color w:val="auto"/>
          <w:sz w:val="22"/>
          <w:szCs w:val="22"/>
        </w:rPr>
        <w:t xml:space="preserve"> PWD applicants. Candidates having less than 40% disability are not eligible for concessions meant for PWD candidates.</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proofErr w:type="gramStart"/>
      <w:r w:rsidRPr="0025096C">
        <w:rPr>
          <w:rFonts w:ascii="Bookman Old Style" w:hAnsi="Bookman Old Style"/>
          <w:color w:val="auto"/>
          <w:sz w:val="22"/>
          <w:szCs w:val="22"/>
        </w:rPr>
        <w:t xml:space="preserve">iv) </w:t>
      </w:r>
      <w:r w:rsidRPr="0025096C">
        <w:rPr>
          <w:rFonts w:ascii="Bookman Old Style" w:hAnsi="Bookman Old Style"/>
          <w:color w:val="auto"/>
          <w:sz w:val="22"/>
          <w:szCs w:val="22"/>
        </w:rPr>
        <w:tab/>
        <w:t>Ex-Servicemen</w:t>
      </w:r>
      <w:proofErr w:type="gramEnd"/>
      <w:r w:rsidRPr="0025096C">
        <w:rPr>
          <w:rFonts w:ascii="Bookman Old Style" w:hAnsi="Bookman Old Style"/>
          <w:color w:val="auto"/>
          <w:sz w:val="22"/>
          <w:szCs w:val="22"/>
        </w:rPr>
        <w:t xml:space="preserve"> applicants should keep a copy of discharge certificate. A certificate for Ex-Servicemen should be signed by the appropriate Authority specified below and should also specify the period of Service in the armed forces; In case of JCOs/ORs and equivalent rank of navy and air force – Army: By concerned regimental record office, Navy: Naval records, Kolkata, and Air Force: Air Force records, New Delhi.</w:t>
      </w:r>
    </w:p>
    <w:p w:rsidR="004458E8" w:rsidRPr="0025096C" w:rsidRDefault="004458E8" w:rsidP="004458E8">
      <w:pPr>
        <w:pStyle w:val="Default"/>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v)</w:t>
      </w:r>
      <w:r w:rsidRPr="0025096C">
        <w:rPr>
          <w:rFonts w:ascii="Bookman Old Style" w:hAnsi="Bookman Old Style"/>
          <w:color w:val="auto"/>
          <w:sz w:val="22"/>
          <w:szCs w:val="22"/>
        </w:rPr>
        <w:tab/>
        <w:t>Ex-Servicemen who have already secured regular employment under the Central Government in a Civil Post or Service are permitted the benefit of age relaxation as admissible for Ex-Servicemen for securing another employment in any higher post or service under the Central Government. However such applicants will not be eligible for the benefit of reservation, if any, for Ex-servicemen in the Company's services.</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b. </w:t>
      </w:r>
      <w:r w:rsidRPr="0025096C">
        <w:rPr>
          <w:rFonts w:ascii="Bookman Old Style" w:hAnsi="Bookman Old Style"/>
          <w:color w:val="auto"/>
          <w:sz w:val="22"/>
          <w:szCs w:val="22"/>
        </w:rPr>
        <w:tab/>
        <w:t>Applicants in their own interest should keep all the above documents ready with them and submit if shortlisted on the basis of online examination. Any discrepancy in the online application and documents submitted, if found at a later stage shall be liable for rejection of his/her candidature. The applicants should ensure that the signatures appended by them in all the places viz. / in online application, call letter, attendance sheet etc. and in all correspondences with the India Government Mint, Kolkata in future should be identical and there should be no variation of any kind.</w:t>
      </w:r>
    </w:p>
    <w:p w:rsidR="004458E8" w:rsidRPr="0025096C" w:rsidRDefault="004458E8" w:rsidP="004458E8">
      <w:pPr>
        <w:pStyle w:val="Default"/>
        <w:spacing w:after="15"/>
        <w:ind w:left="720" w:right="351" w:hanging="720"/>
        <w:jc w:val="both"/>
        <w:rPr>
          <w:rFonts w:ascii="Bookman Old Style" w:hAnsi="Bookman Old Style"/>
          <w:color w:val="auto"/>
          <w:sz w:val="14"/>
          <w:szCs w:val="14"/>
        </w:rPr>
      </w:pP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c.</w:t>
      </w:r>
      <w:r w:rsidRPr="0025096C">
        <w:rPr>
          <w:rFonts w:ascii="Bookman Old Style" w:hAnsi="Bookman Old Style"/>
          <w:color w:val="auto"/>
          <w:sz w:val="22"/>
          <w:szCs w:val="22"/>
        </w:rPr>
        <w:tab/>
        <w:t xml:space="preserve">An 'Information Handout' booklet will be made available to the applicants on the India Government Mint, Kolkata website </w:t>
      </w:r>
      <w:hyperlink r:id="rId13" w:history="1">
        <w:r w:rsidRPr="0025096C">
          <w:rPr>
            <w:rStyle w:val="Hyperlink"/>
            <w:rFonts w:ascii="Bookman Old Style" w:hAnsi="Bookman Old Style"/>
            <w:sz w:val="22"/>
            <w:szCs w:val="22"/>
          </w:rPr>
          <w:t>www.igmkolkata.spmcil.com</w:t>
        </w:r>
      </w:hyperlink>
      <w:r w:rsidRPr="0025096C">
        <w:rPr>
          <w:rFonts w:ascii="Bookman Old Style" w:hAnsi="Bookman Old Style"/>
          <w:sz w:val="22"/>
          <w:szCs w:val="22"/>
        </w:rPr>
        <w:t xml:space="preserve"> </w:t>
      </w:r>
      <w:r w:rsidRPr="0025096C">
        <w:rPr>
          <w:rFonts w:ascii="Bookman Old Style" w:hAnsi="Bookman Old Style"/>
          <w:color w:val="auto"/>
          <w:sz w:val="22"/>
          <w:szCs w:val="22"/>
        </w:rPr>
        <w:t>which may be downloaded along with the call letter for online examination.</w:t>
      </w:r>
    </w:p>
    <w:p w:rsidR="004458E8" w:rsidRPr="0025096C" w:rsidRDefault="004458E8" w:rsidP="004458E8">
      <w:pPr>
        <w:pStyle w:val="Default"/>
        <w:spacing w:after="15"/>
        <w:ind w:right="351"/>
        <w:jc w:val="both"/>
        <w:rPr>
          <w:rFonts w:ascii="Bookman Old Style" w:hAnsi="Bookman Old Style"/>
          <w:b/>
          <w:bCs/>
          <w:color w:val="auto"/>
          <w:sz w:val="16"/>
          <w:szCs w:val="16"/>
        </w:rPr>
      </w:pPr>
    </w:p>
    <w:p w:rsidR="004458E8" w:rsidRPr="0025096C" w:rsidRDefault="004458E8" w:rsidP="004458E8">
      <w:pPr>
        <w:pStyle w:val="Default"/>
        <w:spacing w:after="15"/>
        <w:ind w:right="351"/>
        <w:jc w:val="both"/>
        <w:rPr>
          <w:rFonts w:ascii="Bookman Old Style" w:hAnsi="Bookman Old Style"/>
          <w:b/>
          <w:bCs/>
          <w:color w:val="auto"/>
          <w:sz w:val="22"/>
          <w:szCs w:val="22"/>
        </w:rPr>
      </w:pPr>
      <w:r w:rsidRPr="0025096C">
        <w:rPr>
          <w:rFonts w:ascii="Bookman Old Style" w:hAnsi="Bookman Old Style"/>
          <w:b/>
          <w:bCs/>
          <w:color w:val="auto"/>
          <w:sz w:val="22"/>
          <w:szCs w:val="22"/>
        </w:rPr>
        <w:t xml:space="preserve">9. </w:t>
      </w:r>
      <w:r w:rsidRPr="0025096C">
        <w:rPr>
          <w:rFonts w:ascii="Bookman Old Style" w:hAnsi="Bookman Old Style"/>
          <w:b/>
          <w:bCs/>
          <w:color w:val="auto"/>
          <w:sz w:val="22"/>
          <w:szCs w:val="22"/>
        </w:rPr>
        <w:tab/>
      </w:r>
      <w:r w:rsidRPr="0025096C">
        <w:rPr>
          <w:rFonts w:ascii="Bookman Old Style" w:hAnsi="Bookman Old Style"/>
          <w:b/>
          <w:bCs/>
          <w:color w:val="auto"/>
          <w:sz w:val="22"/>
          <w:szCs w:val="22"/>
          <w:u w:val="single"/>
        </w:rPr>
        <w:t>The applicants may note the following</w:t>
      </w:r>
      <w:r w:rsidRPr="0025096C">
        <w:rPr>
          <w:rFonts w:ascii="Bookman Old Style" w:hAnsi="Bookman Old Style"/>
          <w:b/>
          <w:bCs/>
          <w:color w:val="auto"/>
          <w:sz w:val="22"/>
          <w:szCs w:val="22"/>
        </w:rPr>
        <w:t>:</w:t>
      </w:r>
    </w:p>
    <w:p w:rsidR="004458E8" w:rsidRPr="00397B2F" w:rsidRDefault="004458E8" w:rsidP="004458E8">
      <w:pPr>
        <w:pStyle w:val="Default"/>
        <w:ind w:left="720" w:right="351" w:hanging="720"/>
        <w:jc w:val="both"/>
        <w:rPr>
          <w:rFonts w:ascii="Bookman Old Style" w:hAnsi="Bookman Old Style"/>
          <w:color w:val="auto"/>
          <w:sz w:val="22"/>
          <w:szCs w:val="22"/>
          <w:highlight w:val="yellow"/>
        </w:rPr>
      </w:pPr>
      <w:r w:rsidRPr="0025096C">
        <w:rPr>
          <w:rFonts w:ascii="Bookman Old Style" w:hAnsi="Bookman Old Style"/>
          <w:color w:val="auto"/>
          <w:sz w:val="22"/>
          <w:szCs w:val="22"/>
        </w:rPr>
        <w:tab/>
      </w:r>
    </w:p>
    <w:p w:rsidR="004458E8" w:rsidRPr="0025096C" w:rsidRDefault="004458E8" w:rsidP="004458E8">
      <w:pPr>
        <w:pStyle w:val="Default"/>
        <w:spacing w:after="15"/>
        <w:ind w:left="720" w:right="351" w:hanging="720"/>
        <w:jc w:val="both"/>
        <w:rPr>
          <w:rFonts w:ascii="Bookman Old Style" w:hAnsi="Bookman Old Style" w:cs="Mangal"/>
          <w:color w:val="auto"/>
          <w:sz w:val="22"/>
          <w:szCs w:val="22"/>
          <w:lang w:bidi="hi-IN"/>
        </w:rPr>
      </w:pPr>
      <w:r w:rsidRPr="00AD4A3F">
        <w:rPr>
          <w:rFonts w:ascii="Bookman Old Style" w:hAnsi="Bookman Old Style"/>
          <w:color w:val="auto"/>
          <w:sz w:val="22"/>
          <w:szCs w:val="22"/>
        </w:rPr>
        <w:t>i)</w:t>
      </w:r>
      <w:r w:rsidRPr="0025096C">
        <w:rPr>
          <w:rFonts w:ascii="Bookman Old Style" w:hAnsi="Bookman Old Style"/>
          <w:color w:val="auto"/>
          <w:sz w:val="22"/>
          <w:szCs w:val="22"/>
        </w:rPr>
        <w:t xml:space="preserve"> </w:t>
      </w:r>
      <w:r w:rsidRPr="0025096C">
        <w:rPr>
          <w:rFonts w:ascii="Bookman Old Style" w:hAnsi="Bookman Old Style" w:cs="Mangal"/>
          <w:color w:val="auto"/>
          <w:sz w:val="22"/>
          <w:szCs w:val="22"/>
          <w:cs/>
          <w:lang w:bidi="hi-IN"/>
        </w:rPr>
        <w:tab/>
      </w:r>
      <w:r w:rsidRPr="0025096C">
        <w:rPr>
          <w:rFonts w:ascii="Bookman Old Style" w:hAnsi="Bookman Old Style"/>
          <w:color w:val="auto"/>
          <w:sz w:val="22"/>
          <w:szCs w:val="22"/>
        </w:rPr>
        <w:t xml:space="preserve">Applicants already in service of Govt. / Quasi Govt. Organizations, Public Sector Banks/ Undertakings and Autonomous Bodies will have to keep a photocopy of </w:t>
      </w:r>
      <w:r w:rsidRPr="0025096C">
        <w:rPr>
          <w:rFonts w:ascii="Bookman Old Style" w:hAnsi="Bookman Old Style"/>
          <w:bCs/>
          <w:color w:val="auto"/>
          <w:sz w:val="22"/>
          <w:szCs w:val="22"/>
        </w:rPr>
        <w:t>the</w:t>
      </w:r>
      <w:r w:rsidRPr="0025096C">
        <w:rPr>
          <w:rFonts w:ascii="Bookman Old Style" w:hAnsi="Bookman Old Style"/>
          <w:b/>
          <w:bCs/>
          <w:color w:val="auto"/>
          <w:sz w:val="22"/>
          <w:szCs w:val="22"/>
        </w:rPr>
        <w:t xml:space="preserve"> </w:t>
      </w:r>
      <w:r w:rsidRPr="0025096C">
        <w:rPr>
          <w:rFonts w:ascii="Bookman Old Style" w:hAnsi="Bookman Old Style"/>
          <w:b/>
          <w:bCs/>
          <w:color w:val="auto"/>
          <w:sz w:val="22"/>
          <w:szCs w:val="22"/>
        </w:rPr>
        <w:br/>
        <w:t xml:space="preserve">"No Objection Certificate" </w:t>
      </w:r>
      <w:r w:rsidRPr="001A796D">
        <w:rPr>
          <w:rFonts w:ascii="Bookman Old Style" w:hAnsi="Bookman Old Style"/>
          <w:color w:val="auto"/>
          <w:sz w:val="22"/>
          <w:szCs w:val="22"/>
        </w:rPr>
        <w:t>from</w:t>
      </w:r>
      <w:r w:rsidRPr="0025096C">
        <w:rPr>
          <w:rFonts w:ascii="Bookman Old Style" w:hAnsi="Bookman Old Style"/>
          <w:color w:val="auto"/>
          <w:sz w:val="22"/>
          <w:szCs w:val="22"/>
        </w:rPr>
        <w:t xml:space="preserve"> their employer along with the printout of the application and submit the original for verification at the time of joining, if selected for the same. However, at the time of reporting for duty after selection, a proper and unconditional relieving order/discharge certificate from the previous employer will have to be produced by the applicant in the absence of which he/she will not be allowed to join the India Government Mint, Kolkata.</w:t>
      </w:r>
    </w:p>
    <w:p w:rsidR="007824EC" w:rsidRDefault="007824EC" w:rsidP="004458E8">
      <w:pPr>
        <w:pStyle w:val="Default"/>
        <w:spacing w:after="15"/>
        <w:ind w:left="720" w:right="351" w:hanging="720"/>
        <w:jc w:val="both"/>
        <w:rPr>
          <w:rFonts w:ascii="Bookman Old Style" w:hAnsi="Bookman Old Style"/>
          <w:color w:val="auto"/>
          <w:sz w:val="22"/>
          <w:szCs w:val="22"/>
        </w:rPr>
      </w:pPr>
    </w:p>
    <w:p w:rsidR="007824EC" w:rsidRDefault="007824EC" w:rsidP="004458E8">
      <w:pPr>
        <w:pStyle w:val="Default"/>
        <w:spacing w:after="15"/>
        <w:ind w:left="720" w:right="351" w:hanging="720"/>
        <w:jc w:val="both"/>
        <w:rPr>
          <w:rFonts w:ascii="Bookman Old Style" w:hAnsi="Bookman Old Style"/>
          <w:color w:val="auto"/>
          <w:sz w:val="22"/>
          <w:szCs w:val="22"/>
        </w:rPr>
      </w:pPr>
    </w:p>
    <w:p w:rsidR="007824EC" w:rsidRDefault="007824EC" w:rsidP="004458E8">
      <w:pPr>
        <w:pStyle w:val="Default"/>
        <w:spacing w:after="15"/>
        <w:ind w:left="720" w:right="351" w:hanging="720"/>
        <w:jc w:val="both"/>
        <w:rPr>
          <w:rFonts w:ascii="Bookman Old Style" w:hAnsi="Bookman Old Style"/>
          <w:color w:val="auto"/>
          <w:sz w:val="22"/>
          <w:szCs w:val="22"/>
        </w:rPr>
      </w:pPr>
    </w:p>
    <w:p w:rsidR="004458E8" w:rsidRPr="0025096C" w:rsidRDefault="004458E8" w:rsidP="004458E8">
      <w:pPr>
        <w:pStyle w:val="Default"/>
        <w:spacing w:after="15"/>
        <w:ind w:left="720" w:right="351" w:hanging="720"/>
        <w:jc w:val="both"/>
        <w:rPr>
          <w:rFonts w:ascii="Bookman Old Style" w:hAnsi="Bookman Old Style" w:cs="Mangal"/>
          <w:color w:val="auto"/>
          <w:sz w:val="22"/>
          <w:szCs w:val="22"/>
          <w:lang w:bidi="hi-IN"/>
        </w:rPr>
      </w:pPr>
      <w:r>
        <w:rPr>
          <w:rFonts w:ascii="Bookman Old Style" w:hAnsi="Bookman Old Style"/>
          <w:color w:val="auto"/>
          <w:sz w:val="22"/>
          <w:szCs w:val="22"/>
        </w:rPr>
        <w:t>ii</w:t>
      </w:r>
      <w:r w:rsidRPr="0025096C">
        <w:rPr>
          <w:rFonts w:ascii="Bookman Old Style" w:hAnsi="Bookman Old Style"/>
          <w:color w:val="auto"/>
          <w:sz w:val="22"/>
          <w:szCs w:val="22"/>
        </w:rPr>
        <w:t>)</w:t>
      </w:r>
      <w:r w:rsidRPr="0025096C">
        <w:rPr>
          <w:rFonts w:ascii="Bookman Old Style" w:hAnsi="Bookman Old Style" w:cs="Mangal"/>
          <w:color w:val="auto"/>
          <w:sz w:val="22"/>
          <w:szCs w:val="22"/>
          <w:cs/>
          <w:lang w:bidi="hi-IN"/>
        </w:rPr>
        <w:tab/>
      </w:r>
      <w:r w:rsidRPr="0025096C">
        <w:rPr>
          <w:rFonts w:ascii="Bookman Old Style" w:hAnsi="Bookman Old Style"/>
          <w:color w:val="auto"/>
          <w:sz w:val="22"/>
          <w:szCs w:val="22"/>
        </w:rPr>
        <w:t>Persons who have been dismissed from the service of any organization need not apply.</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Pr>
          <w:rFonts w:ascii="Bookman Old Style" w:hAnsi="Bookman Old Style"/>
          <w:color w:val="auto"/>
          <w:sz w:val="22"/>
          <w:szCs w:val="22"/>
        </w:rPr>
        <w:t>iii</w:t>
      </w:r>
      <w:r w:rsidRPr="0025096C">
        <w:rPr>
          <w:rFonts w:ascii="Bookman Old Style" w:hAnsi="Bookman Old Style"/>
          <w:color w:val="auto"/>
          <w:sz w:val="22"/>
          <w:szCs w:val="22"/>
        </w:rPr>
        <w:t xml:space="preserve">) </w:t>
      </w:r>
      <w:r w:rsidRPr="0025096C">
        <w:rPr>
          <w:rFonts w:ascii="Bookman Old Style" w:hAnsi="Bookman Old Style" w:cs="Mangal"/>
          <w:color w:val="auto"/>
          <w:sz w:val="22"/>
          <w:szCs w:val="22"/>
          <w:cs/>
          <w:lang w:bidi="hi-IN"/>
        </w:rPr>
        <w:tab/>
      </w:r>
      <w:r w:rsidRPr="0025096C">
        <w:rPr>
          <w:rFonts w:ascii="Bookman Old Style" w:hAnsi="Bookman Old Style"/>
          <w:color w:val="auto"/>
          <w:sz w:val="22"/>
          <w:szCs w:val="22"/>
        </w:rPr>
        <w:t>In case any dispute arises on account of interpretation of clauses in any version of this advertisement other than English, the</w:t>
      </w:r>
      <w:r w:rsidRPr="0025096C">
        <w:rPr>
          <w:rFonts w:ascii="Bookman Old Style" w:hAnsi="Bookman Old Style" w:cs="Mangal"/>
          <w:color w:val="auto"/>
          <w:sz w:val="22"/>
          <w:szCs w:val="22"/>
          <w:cs/>
          <w:lang w:bidi="hi-IN"/>
        </w:rPr>
        <w:t xml:space="preserve"> </w:t>
      </w:r>
      <w:r w:rsidRPr="0025096C">
        <w:rPr>
          <w:rFonts w:ascii="Bookman Old Style" w:hAnsi="Bookman Old Style"/>
          <w:color w:val="auto"/>
          <w:sz w:val="22"/>
          <w:szCs w:val="22"/>
        </w:rPr>
        <w:t xml:space="preserve">English version published </w:t>
      </w:r>
      <w:r w:rsidRPr="0025096C">
        <w:rPr>
          <w:rFonts w:ascii="Bookman Old Style" w:hAnsi="Bookman Old Style" w:cs="Mangal"/>
          <w:color w:val="auto"/>
          <w:sz w:val="22"/>
          <w:szCs w:val="22"/>
        </w:rPr>
        <w:t xml:space="preserve">or </w:t>
      </w:r>
      <w:r w:rsidRPr="0025096C">
        <w:rPr>
          <w:rFonts w:ascii="Bookman Old Style" w:hAnsi="Bookman Old Style"/>
          <w:color w:val="auto"/>
          <w:sz w:val="22"/>
          <w:szCs w:val="22"/>
        </w:rPr>
        <w:t xml:space="preserve">available on India Government Mint, Kolkata website </w:t>
      </w:r>
      <w:hyperlink r:id="rId14" w:history="1">
        <w:r w:rsidRPr="0025096C">
          <w:rPr>
            <w:rStyle w:val="Hyperlink"/>
            <w:rFonts w:ascii="Bookman Old Style" w:hAnsi="Bookman Old Style"/>
            <w:sz w:val="22"/>
            <w:szCs w:val="22"/>
          </w:rPr>
          <w:t>www.igmkolkata.spmcil.com</w:t>
        </w:r>
      </w:hyperlink>
      <w:r w:rsidRPr="0025096C">
        <w:rPr>
          <w:rFonts w:ascii="Bookman Old Style" w:hAnsi="Bookman Old Style"/>
          <w:sz w:val="22"/>
          <w:szCs w:val="22"/>
        </w:rPr>
        <w:t xml:space="preserve"> </w:t>
      </w:r>
      <w:r w:rsidRPr="0025096C">
        <w:rPr>
          <w:rFonts w:ascii="Bookman Old Style" w:hAnsi="Bookman Old Style"/>
          <w:color w:val="auto"/>
          <w:sz w:val="22"/>
          <w:szCs w:val="22"/>
        </w:rPr>
        <w:t xml:space="preserve">shall prevail. Any resultant dispute arising out of this advertisement shall be subject to the sole jurisdiction at </w:t>
      </w:r>
      <w:proofErr w:type="spellStart"/>
      <w:r w:rsidRPr="0025096C">
        <w:rPr>
          <w:rFonts w:ascii="Bookman Old Style" w:hAnsi="Bookman Old Style"/>
          <w:color w:val="auto"/>
          <w:sz w:val="22"/>
          <w:szCs w:val="22"/>
        </w:rPr>
        <w:t>Hon'ble</w:t>
      </w:r>
      <w:proofErr w:type="spellEnd"/>
      <w:r w:rsidRPr="0025096C">
        <w:rPr>
          <w:rFonts w:ascii="Bookman Old Style" w:hAnsi="Bookman Old Style"/>
          <w:color w:val="auto"/>
          <w:sz w:val="22"/>
          <w:szCs w:val="22"/>
        </w:rPr>
        <w:t xml:space="preserve"> High Court, Kolkata.</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Pr>
          <w:rFonts w:ascii="Bookman Old Style" w:hAnsi="Bookman Old Style"/>
          <w:color w:val="auto"/>
          <w:sz w:val="22"/>
          <w:szCs w:val="22"/>
        </w:rPr>
        <w:t>iv</w:t>
      </w:r>
      <w:r w:rsidRPr="0025096C">
        <w:rPr>
          <w:rFonts w:ascii="Bookman Old Style" w:hAnsi="Bookman Old Style"/>
          <w:color w:val="auto"/>
          <w:sz w:val="22"/>
          <w:szCs w:val="22"/>
        </w:rPr>
        <w:t xml:space="preserve">) </w:t>
      </w:r>
      <w:r w:rsidRPr="0025096C">
        <w:rPr>
          <w:rFonts w:ascii="Bookman Old Style" w:hAnsi="Bookman Old Style" w:cs="Mangal"/>
          <w:color w:val="auto"/>
          <w:sz w:val="22"/>
          <w:szCs w:val="22"/>
          <w:cs/>
          <w:lang w:bidi="hi-IN"/>
        </w:rPr>
        <w:tab/>
      </w:r>
      <w:r w:rsidRPr="0025096C">
        <w:rPr>
          <w:rFonts w:ascii="Bookman Old Style" w:hAnsi="Bookman Old Style"/>
          <w:color w:val="auto"/>
          <w:sz w:val="22"/>
          <w:szCs w:val="22"/>
        </w:rPr>
        <w:t>Appointments of selected candidates will be subjected to his/her being declared medically fit by District Civil Surgeon</w:t>
      </w:r>
      <w:r w:rsidRPr="0025096C">
        <w:rPr>
          <w:rFonts w:ascii="Bookman Old Style" w:hAnsi="Bookman Old Style"/>
          <w:b/>
          <w:bCs/>
          <w:i/>
          <w:iCs/>
          <w:color w:val="auto"/>
          <w:sz w:val="22"/>
          <w:szCs w:val="22"/>
        </w:rPr>
        <w:t xml:space="preserve"> </w:t>
      </w:r>
      <w:r w:rsidRPr="0025096C">
        <w:rPr>
          <w:rFonts w:ascii="Bookman Old Style" w:hAnsi="Bookman Old Style"/>
          <w:color w:val="auto"/>
          <w:sz w:val="22"/>
          <w:szCs w:val="22"/>
        </w:rPr>
        <w:t>satisfactory report, about his/her character and antecedents by the Police Authorities/SDM, satisfactory report from his/her previous employer and referees, verification of caste/tribe and class certificate (for reserved category candidates only) and completion of all other pre recruitment formalities to the complete satisfaction of the India Government Mint, Kolkata.  Further, such appointment shall also be subject to SPMCIL REC</w:t>
      </w:r>
      <w:r>
        <w:rPr>
          <w:rFonts w:ascii="Bookman Old Style" w:hAnsi="Bookman Old Style"/>
          <w:color w:val="auto"/>
          <w:sz w:val="22"/>
          <w:szCs w:val="22"/>
        </w:rPr>
        <w:t>R</w:t>
      </w:r>
      <w:r w:rsidRPr="0025096C">
        <w:rPr>
          <w:rFonts w:ascii="Bookman Old Style" w:hAnsi="Bookman Old Style"/>
          <w:color w:val="auto"/>
          <w:sz w:val="22"/>
          <w:szCs w:val="22"/>
        </w:rPr>
        <w:t>UITMENT RULES 2012.</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v) </w:t>
      </w:r>
      <w:r w:rsidRPr="0025096C">
        <w:rPr>
          <w:rFonts w:ascii="Bookman Old Style" w:hAnsi="Bookman Old Style"/>
          <w:color w:val="auto"/>
          <w:sz w:val="22"/>
          <w:szCs w:val="22"/>
        </w:rPr>
        <w:tab/>
        <w:t>Canvassing in any form will be treated as a disqualification.</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proofErr w:type="gramStart"/>
      <w:r w:rsidRPr="0025096C">
        <w:rPr>
          <w:rFonts w:ascii="Bookman Old Style" w:hAnsi="Bookman Old Style"/>
          <w:color w:val="auto"/>
          <w:sz w:val="22"/>
          <w:szCs w:val="22"/>
        </w:rPr>
        <w:t>vi)</w:t>
      </w:r>
      <w:r w:rsidRPr="0025096C">
        <w:rPr>
          <w:rFonts w:ascii="Bookman Old Style" w:hAnsi="Bookman Old Style"/>
          <w:color w:val="auto"/>
          <w:sz w:val="22"/>
          <w:szCs w:val="22"/>
        </w:rPr>
        <w:tab/>
        <w:t>No</w:t>
      </w:r>
      <w:proofErr w:type="gramEnd"/>
      <w:r w:rsidRPr="0025096C">
        <w:rPr>
          <w:rFonts w:ascii="Bookman Old Style" w:hAnsi="Bookman Old Style"/>
          <w:color w:val="auto"/>
          <w:sz w:val="22"/>
          <w:szCs w:val="22"/>
        </w:rPr>
        <w:t xml:space="preserve"> correspondence from applicants regarding their eligibilities to apply for the above posts will be entertained. The decision of IGM, Kolkata in all matters related to this advertisement will be final and binding on the applicants. No correspondence or personal enquiry shall be entertained by IGM, Kolkata in this behalf.</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Pr>
          <w:rFonts w:ascii="Bookman Old Style" w:hAnsi="Bookman Old Style"/>
          <w:color w:val="auto"/>
          <w:sz w:val="22"/>
          <w:szCs w:val="22"/>
        </w:rPr>
        <w:t>vii</w:t>
      </w:r>
      <w:r w:rsidRPr="0025096C">
        <w:rPr>
          <w:rFonts w:ascii="Bookman Old Style" w:hAnsi="Bookman Old Style"/>
          <w:color w:val="auto"/>
          <w:sz w:val="22"/>
          <w:szCs w:val="22"/>
        </w:rPr>
        <w:t xml:space="preserve">) </w:t>
      </w:r>
      <w:r w:rsidRPr="0025096C">
        <w:rPr>
          <w:rFonts w:ascii="Bookman Old Style" w:hAnsi="Bookman Old Style"/>
          <w:color w:val="auto"/>
          <w:sz w:val="22"/>
          <w:szCs w:val="22"/>
        </w:rPr>
        <w:tab/>
        <w:t>No applicant is permitted to have possession of calculators, mobile phones, pagers or any other instrument/device in the examination hall.</w:t>
      </w:r>
    </w:p>
    <w:p w:rsidR="004458E8" w:rsidRPr="0025096C" w:rsidRDefault="004458E8" w:rsidP="004458E8">
      <w:pPr>
        <w:pStyle w:val="Default"/>
        <w:spacing w:after="15"/>
        <w:ind w:left="720" w:right="351" w:hanging="720"/>
        <w:jc w:val="both"/>
        <w:rPr>
          <w:rFonts w:ascii="Bookman Old Style" w:hAnsi="Bookman Old Style"/>
          <w:color w:val="auto"/>
          <w:sz w:val="22"/>
          <w:szCs w:val="22"/>
        </w:rPr>
      </w:pPr>
      <w:r>
        <w:rPr>
          <w:rFonts w:ascii="Bookman Old Style" w:hAnsi="Bookman Old Style"/>
          <w:color w:val="auto"/>
          <w:sz w:val="22"/>
          <w:szCs w:val="22"/>
        </w:rPr>
        <w:t>viii</w:t>
      </w:r>
      <w:r w:rsidRPr="0025096C">
        <w:rPr>
          <w:rFonts w:ascii="Bookman Old Style" w:hAnsi="Bookman Old Style"/>
          <w:color w:val="auto"/>
          <w:sz w:val="22"/>
          <w:szCs w:val="22"/>
        </w:rPr>
        <w:t xml:space="preserve">) </w:t>
      </w:r>
      <w:r w:rsidRPr="0025096C">
        <w:rPr>
          <w:rFonts w:ascii="Bookman Old Style" w:hAnsi="Bookman Old Style"/>
          <w:color w:val="auto"/>
          <w:sz w:val="22"/>
          <w:szCs w:val="22"/>
        </w:rPr>
        <w:tab/>
        <w:t xml:space="preserve">Please also refer to "How to apply" and "Frequently asked question" section under the link </w:t>
      </w:r>
      <w:r w:rsidRPr="0025096C">
        <w:rPr>
          <w:rFonts w:ascii="Bookman Old Style" w:hAnsi="Bookman Old Style"/>
          <w:b/>
          <w:color w:val="auto"/>
          <w:sz w:val="22"/>
          <w:szCs w:val="22"/>
        </w:rPr>
        <w:t>“</w:t>
      </w:r>
      <w:r w:rsidRPr="0025096C">
        <w:rPr>
          <w:rFonts w:ascii="Bookman Old Style" w:hAnsi="Bookman Old Style"/>
          <w:b/>
          <w:bCs/>
          <w:color w:val="auto"/>
          <w:sz w:val="22"/>
          <w:szCs w:val="22"/>
        </w:rPr>
        <w:t>Click here for applying online”</w:t>
      </w:r>
      <w:r w:rsidRPr="0025096C">
        <w:rPr>
          <w:rFonts w:ascii="Bookman Old Style" w:hAnsi="Bookman Old Style"/>
          <w:color w:val="auto"/>
          <w:sz w:val="22"/>
          <w:szCs w:val="22"/>
        </w:rPr>
        <w:t xml:space="preserve"> in case of any difficulty in applying online.</w:t>
      </w:r>
    </w:p>
    <w:p w:rsidR="004458E8" w:rsidRPr="0025096C" w:rsidRDefault="004458E8" w:rsidP="004458E8">
      <w:pPr>
        <w:pStyle w:val="Default"/>
        <w:ind w:left="720" w:right="351" w:hanging="720"/>
        <w:jc w:val="both"/>
        <w:rPr>
          <w:rFonts w:ascii="Bookman Old Style" w:hAnsi="Bookman Old Style"/>
          <w:color w:val="auto"/>
          <w:sz w:val="22"/>
          <w:szCs w:val="22"/>
        </w:rPr>
      </w:pPr>
      <w:r>
        <w:rPr>
          <w:rFonts w:ascii="Bookman Old Style" w:hAnsi="Bookman Old Style"/>
          <w:color w:val="auto"/>
          <w:sz w:val="22"/>
          <w:szCs w:val="22"/>
        </w:rPr>
        <w:t>ix</w:t>
      </w:r>
      <w:r w:rsidRPr="0025096C">
        <w:rPr>
          <w:rFonts w:ascii="Bookman Old Style" w:hAnsi="Bookman Old Style"/>
          <w:color w:val="auto"/>
          <w:sz w:val="22"/>
          <w:szCs w:val="22"/>
        </w:rPr>
        <w:t>)</w:t>
      </w:r>
      <w:r w:rsidRPr="0025096C">
        <w:rPr>
          <w:rFonts w:ascii="Bookman Old Style" w:hAnsi="Bookman Old Style"/>
          <w:color w:val="auto"/>
          <w:sz w:val="22"/>
          <w:szCs w:val="22"/>
        </w:rPr>
        <w:tab/>
        <w:t xml:space="preserve">The Chief General Manager, India Government Mint, Kolkata reserves the right to cancel the Advertisement fully or partly on any grounds and such decision of the India Government Mint, Kolkata will be displayed only on the  India Government Mint, Kolkata website </w:t>
      </w:r>
      <w:hyperlink r:id="rId15" w:history="1">
        <w:r w:rsidRPr="0025096C">
          <w:rPr>
            <w:rStyle w:val="Hyperlink"/>
            <w:rFonts w:ascii="Bookman Old Style" w:hAnsi="Bookman Old Style"/>
            <w:sz w:val="22"/>
            <w:szCs w:val="22"/>
          </w:rPr>
          <w:t>www.igmkolkata.spmcil.com</w:t>
        </w:r>
      </w:hyperlink>
      <w:r w:rsidRPr="0025096C">
        <w:rPr>
          <w:rFonts w:ascii="Bookman Old Style" w:hAnsi="Bookman Old Style"/>
          <w:color w:val="auto"/>
          <w:sz w:val="22"/>
          <w:szCs w:val="22"/>
        </w:rPr>
        <w:t>. It will not be intimated to the applicants individually. However, in case of cancellation, Examination fees (if any) paid by the applicants will not be refunded to them.</w:t>
      </w:r>
    </w:p>
    <w:p w:rsidR="004458E8" w:rsidRPr="0025096C" w:rsidRDefault="004458E8" w:rsidP="004458E8">
      <w:pPr>
        <w:pStyle w:val="Default"/>
        <w:ind w:left="720" w:right="351" w:hanging="720"/>
        <w:jc w:val="both"/>
        <w:rPr>
          <w:rFonts w:ascii="Bookman Old Style" w:hAnsi="Bookman Old Style"/>
          <w:color w:val="auto"/>
          <w:sz w:val="22"/>
          <w:szCs w:val="22"/>
        </w:rPr>
      </w:pPr>
      <w:r w:rsidRPr="0025096C">
        <w:rPr>
          <w:rFonts w:ascii="Bookman Old Style" w:hAnsi="Bookman Old Style"/>
          <w:color w:val="auto"/>
          <w:sz w:val="22"/>
          <w:szCs w:val="22"/>
        </w:rPr>
        <w:t xml:space="preserve">x)     </w:t>
      </w:r>
      <w:r w:rsidR="007824EC">
        <w:rPr>
          <w:rFonts w:ascii="Bookman Old Style" w:hAnsi="Bookman Old Style"/>
          <w:color w:val="auto"/>
          <w:sz w:val="22"/>
          <w:szCs w:val="22"/>
        </w:rPr>
        <w:tab/>
      </w:r>
      <w:r w:rsidRPr="0025096C">
        <w:rPr>
          <w:rFonts w:ascii="Bookman Old Style" w:hAnsi="Bookman Old Style"/>
          <w:color w:val="auto"/>
          <w:sz w:val="22"/>
          <w:szCs w:val="22"/>
        </w:rPr>
        <w:t>The Chief General Manager, India Govt. Mint, Kolkata reserves the right to increase or decrease the notified posts depending upon the requirement of the organization.</w:t>
      </w:r>
    </w:p>
    <w:p w:rsidR="004458E8" w:rsidRPr="0025096C" w:rsidRDefault="004458E8" w:rsidP="004458E8">
      <w:pPr>
        <w:pStyle w:val="Default"/>
        <w:ind w:left="720" w:right="351" w:hanging="720"/>
        <w:jc w:val="both"/>
        <w:rPr>
          <w:rFonts w:ascii="Bookman Old Style" w:hAnsi="Bookman Old Style"/>
          <w:color w:val="auto"/>
          <w:sz w:val="22"/>
          <w:szCs w:val="22"/>
        </w:rPr>
      </w:pPr>
      <w:r>
        <w:rPr>
          <w:rFonts w:ascii="Bookman Old Style" w:hAnsi="Bookman Old Style"/>
          <w:color w:val="auto"/>
          <w:sz w:val="22"/>
          <w:szCs w:val="22"/>
        </w:rPr>
        <w:t>x</w:t>
      </w:r>
      <w:r w:rsidRPr="0025096C">
        <w:rPr>
          <w:rFonts w:ascii="Bookman Old Style" w:hAnsi="Bookman Old Style"/>
          <w:color w:val="auto"/>
          <w:sz w:val="22"/>
          <w:szCs w:val="22"/>
        </w:rPr>
        <w:t>i)</w:t>
      </w:r>
      <w:r w:rsidRPr="0025096C">
        <w:rPr>
          <w:rFonts w:ascii="Bookman Old Style" w:hAnsi="Bookman Old Style"/>
          <w:color w:val="auto"/>
          <w:sz w:val="22"/>
          <w:szCs w:val="22"/>
        </w:rPr>
        <w:tab/>
        <w:t xml:space="preserve">Any corrigendum to this advisement will be displayed only on the Company's website </w:t>
      </w:r>
      <w:hyperlink r:id="rId16" w:history="1">
        <w:r w:rsidRPr="0025096C">
          <w:rPr>
            <w:rStyle w:val="Hyperlink"/>
            <w:rFonts w:ascii="Bookman Old Style" w:hAnsi="Bookman Old Style"/>
            <w:sz w:val="22"/>
            <w:szCs w:val="22"/>
          </w:rPr>
          <w:t>www.igmkolkata.spmcil.com</w:t>
        </w:r>
      </w:hyperlink>
      <w:r w:rsidRPr="0025096C">
        <w:rPr>
          <w:rFonts w:ascii="Bookman Old Style" w:hAnsi="Bookman Old Style"/>
          <w:color w:val="auto"/>
          <w:sz w:val="22"/>
          <w:szCs w:val="22"/>
        </w:rPr>
        <w:t>. Therefore, applicants are advised to keep checking the Company's website for any update.</w:t>
      </w:r>
    </w:p>
    <w:p w:rsidR="004458E8" w:rsidRPr="0025096C" w:rsidRDefault="004458E8" w:rsidP="004458E8">
      <w:pPr>
        <w:pStyle w:val="Default"/>
        <w:ind w:right="351"/>
        <w:jc w:val="both"/>
        <w:rPr>
          <w:rFonts w:ascii="Bookman Old Style" w:hAnsi="Bookman Old Style"/>
          <w:color w:val="auto"/>
          <w:sz w:val="22"/>
          <w:szCs w:val="22"/>
        </w:rPr>
      </w:pPr>
    </w:p>
    <w:p w:rsidR="004458E8" w:rsidRDefault="004458E8" w:rsidP="004458E8">
      <w:pPr>
        <w:pStyle w:val="Default"/>
        <w:ind w:right="351"/>
        <w:jc w:val="right"/>
        <w:rPr>
          <w:rFonts w:ascii="Bookman Old Style" w:hAnsi="Bookman Old Style"/>
          <w:color w:val="auto"/>
          <w:sz w:val="22"/>
          <w:szCs w:val="22"/>
        </w:rPr>
      </w:pPr>
      <w:proofErr w:type="spellStart"/>
      <w:proofErr w:type="gramStart"/>
      <w:r w:rsidRPr="0025096C">
        <w:rPr>
          <w:rFonts w:ascii="Bookman Old Style" w:hAnsi="Bookman Old Style"/>
          <w:color w:val="auto"/>
          <w:sz w:val="22"/>
          <w:szCs w:val="22"/>
        </w:rPr>
        <w:t>Sd</w:t>
      </w:r>
      <w:proofErr w:type="spellEnd"/>
      <w:proofErr w:type="gramEnd"/>
      <w:r w:rsidRPr="0025096C">
        <w:rPr>
          <w:rFonts w:ascii="Bookman Old Style" w:hAnsi="Bookman Old Style"/>
          <w:color w:val="auto"/>
          <w:sz w:val="22"/>
          <w:szCs w:val="22"/>
        </w:rPr>
        <w:t>/-</w:t>
      </w:r>
    </w:p>
    <w:p w:rsidR="004458E8" w:rsidRPr="0025096C" w:rsidRDefault="004458E8" w:rsidP="004458E8">
      <w:pPr>
        <w:pStyle w:val="Default"/>
        <w:ind w:right="351"/>
        <w:jc w:val="right"/>
        <w:rPr>
          <w:rFonts w:ascii="Bookman Old Style" w:hAnsi="Bookman Old Style"/>
          <w:color w:val="auto"/>
          <w:sz w:val="22"/>
          <w:szCs w:val="22"/>
        </w:rPr>
      </w:pPr>
      <w:r>
        <w:rPr>
          <w:rFonts w:ascii="Bookman Old Style" w:hAnsi="Bookman Old Style"/>
          <w:color w:val="auto"/>
          <w:sz w:val="22"/>
          <w:szCs w:val="22"/>
        </w:rPr>
        <w:t>Manager (HR)</w:t>
      </w:r>
    </w:p>
    <w:p w:rsidR="004458E8" w:rsidRPr="00097C33" w:rsidRDefault="004458E8" w:rsidP="004458E8">
      <w:pPr>
        <w:pStyle w:val="Default"/>
        <w:ind w:right="351"/>
        <w:jc w:val="right"/>
        <w:rPr>
          <w:rFonts w:ascii="Bookman Old Style" w:hAnsi="Bookman Old Style"/>
          <w:color w:val="auto"/>
          <w:sz w:val="22"/>
          <w:szCs w:val="22"/>
        </w:rPr>
      </w:pPr>
      <w:r>
        <w:rPr>
          <w:rFonts w:ascii="Bookman Old Style" w:hAnsi="Bookman Old Style"/>
          <w:color w:val="auto"/>
          <w:sz w:val="22"/>
          <w:szCs w:val="22"/>
        </w:rPr>
        <w:t xml:space="preserve">For </w:t>
      </w:r>
      <w:r w:rsidRPr="00097C33">
        <w:rPr>
          <w:rFonts w:ascii="Bookman Old Style" w:hAnsi="Bookman Old Style"/>
          <w:color w:val="auto"/>
          <w:sz w:val="22"/>
          <w:szCs w:val="22"/>
        </w:rPr>
        <w:t>Chief General Manager</w:t>
      </w:r>
    </w:p>
    <w:p w:rsidR="004458E8" w:rsidRPr="00C91177" w:rsidRDefault="004458E8" w:rsidP="004458E8"/>
    <w:p w:rsidR="004458E8" w:rsidRDefault="004458E8" w:rsidP="004458E8">
      <w:pPr>
        <w:pStyle w:val="NoSpacing"/>
      </w:pPr>
    </w:p>
    <w:p w:rsidR="004458E8" w:rsidRDefault="004458E8" w:rsidP="004458E8">
      <w:pPr>
        <w:spacing w:after="0"/>
        <w:ind w:right="-360" w:firstLine="720"/>
        <w:jc w:val="both"/>
        <w:rPr>
          <w:rFonts w:cs="Calibri"/>
        </w:rPr>
      </w:pPr>
    </w:p>
    <w:p w:rsidR="004458E8" w:rsidRDefault="004458E8" w:rsidP="004458E8"/>
    <w:p w:rsidR="00012777" w:rsidRDefault="00012777"/>
    <w:sectPr w:rsidR="00012777" w:rsidSect="00012777">
      <w:pgSz w:w="11907" w:h="16839" w:code="9"/>
      <w:pgMar w:top="340" w:right="720" w:bottom="29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8">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A37"/>
    <w:multiLevelType w:val="hybridMultilevel"/>
    <w:tmpl w:val="2FF67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F3501"/>
    <w:multiLevelType w:val="hybridMultilevel"/>
    <w:tmpl w:val="6030A51C"/>
    <w:lvl w:ilvl="0" w:tplc="90F82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67C38"/>
    <w:multiLevelType w:val="hybridMultilevel"/>
    <w:tmpl w:val="81AE5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9F3E7A"/>
    <w:multiLevelType w:val="hybridMultilevel"/>
    <w:tmpl w:val="B02AAC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3A11AA"/>
    <w:multiLevelType w:val="hybridMultilevel"/>
    <w:tmpl w:val="F372F67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D058D0"/>
    <w:multiLevelType w:val="hybridMultilevel"/>
    <w:tmpl w:val="955686FC"/>
    <w:lvl w:ilvl="0" w:tplc="4CACC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706CD1"/>
    <w:multiLevelType w:val="hybridMultilevel"/>
    <w:tmpl w:val="CC568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56A42E6"/>
    <w:multiLevelType w:val="hybridMultilevel"/>
    <w:tmpl w:val="10C0DBC4"/>
    <w:lvl w:ilvl="0" w:tplc="DB4A2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159BD"/>
    <w:multiLevelType w:val="hybridMultilevel"/>
    <w:tmpl w:val="641CE4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C285F16"/>
    <w:multiLevelType w:val="hybridMultilevel"/>
    <w:tmpl w:val="2C729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5964CF"/>
    <w:multiLevelType w:val="hybridMultilevel"/>
    <w:tmpl w:val="6C240382"/>
    <w:lvl w:ilvl="0" w:tplc="BAB8ACD2">
      <w:start w:val="1"/>
      <w:numFmt w:val="lowerRoman"/>
      <w:lvlText w:val="(%1)"/>
      <w:lvlJc w:val="left"/>
      <w:pPr>
        <w:ind w:left="16200" w:hanging="720"/>
      </w:pPr>
      <w:rPr>
        <w:rFonts w:hint="default"/>
      </w:rPr>
    </w:lvl>
    <w:lvl w:ilvl="1" w:tplc="04090019">
      <w:start w:val="1"/>
      <w:numFmt w:val="lowerLetter"/>
      <w:lvlText w:val="%2."/>
      <w:lvlJc w:val="left"/>
      <w:pPr>
        <w:ind w:left="16560" w:hanging="360"/>
      </w:pPr>
    </w:lvl>
    <w:lvl w:ilvl="2" w:tplc="0409001B" w:tentative="1">
      <w:start w:val="1"/>
      <w:numFmt w:val="lowerRoman"/>
      <w:lvlText w:val="%3."/>
      <w:lvlJc w:val="right"/>
      <w:pPr>
        <w:ind w:left="17280" w:hanging="180"/>
      </w:pPr>
    </w:lvl>
    <w:lvl w:ilvl="3" w:tplc="0409000F" w:tentative="1">
      <w:start w:val="1"/>
      <w:numFmt w:val="decimal"/>
      <w:lvlText w:val="%4."/>
      <w:lvlJc w:val="left"/>
      <w:pPr>
        <w:ind w:left="18000" w:hanging="360"/>
      </w:pPr>
    </w:lvl>
    <w:lvl w:ilvl="4" w:tplc="04090019" w:tentative="1">
      <w:start w:val="1"/>
      <w:numFmt w:val="lowerLetter"/>
      <w:lvlText w:val="%5."/>
      <w:lvlJc w:val="left"/>
      <w:pPr>
        <w:ind w:left="18720" w:hanging="360"/>
      </w:pPr>
    </w:lvl>
    <w:lvl w:ilvl="5" w:tplc="0409001B" w:tentative="1">
      <w:start w:val="1"/>
      <w:numFmt w:val="lowerRoman"/>
      <w:lvlText w:val="%6."/>
      <w:lvlJc w:val="right"/>
      <w:pPr>
        <w:ind w:left="19440" w:hanging="180"/>
      </w:pPr>
    </w:lvl>
    <w:lvl w:ilvl="6" w:tplc="0409000F" w:tentative="1">
      <w:start w:val="1"/>
      <w:numFmt w:val="decimal"/>
      <w:lvlText w:val="%7."/>
      <w:lvlJc w:val="left"/>
      <w:pPr>
        <w:ind w:left="20160" w:hanging="360"/>
      </w:pPr>
    </w:lvl>
    <w:lvl w:ilvl="7" w:tplc="04090019" w:tentative="1">
      <w:start w:val="1"/>
      <w:numFmt w:val="lowerLetter"/>
      <w:lvlText w:val="%8."/>
      <w:lvlJc w:val="left"/>
      <w:pPr>
        <w:ind w:left="20880" w:hanging="360"/>
      </w:pPr>
    </w:lvl>
    <w:lvl w:ilvl="8" w:tplc="0409001B" w:tentative="1">
      <w:start w:val="1"/>
      <w:numFmt w:val="lowerRoman"/>
      <w:lvlText w:val="%9."/>
      <w:lvlJc w:val="right"/>
      <w:pPr>
        <w:ind w:left="21600" w:hanging="180"/>
      </w:pPr>
    </w:lvl>
  </w:abstractNum>
  <w:abstractNum w:abstractNumId="11">
    <w:nsid w:val="63520034"/>
    <w:multiLevelType w:val="hybridMultilevel"/>
    <w:tmpl w:val="C0DC58E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39C1FC6"/>
    <w:multiLevelType w:val="hybridMultilevel"/>
    <w:tmpl w:val="3206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644AE"/>
    <w:multiLevelType w:val="hybridMultilevel"/>
    <w:tmpl w:val="55B6C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972E25"/>
    <w:multiLevelType w:val="hybridMultilevel"/>
    <w:tmpl w:val="3F0032DC"/>
    <w:lvl w:ilvl="0" w:tplc="834A365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D498D"/>
    <w:multiLevelType w:val="hybridMultilevel"/>
    <w:tmpl w:val="8F3C5C3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2"/>
  </w:num>
  <w:num w:numId="5">
    <w:abstractNumId w:val="13"/>
  </w:num>
  <w:num w:numId="6">
    <w:abstractNumId w:val="3"/>
  </w:num>
  <w:num w:numId="7">
    <w:abstractNumId w:val="8"/>
  </w:num>
  <w:num w:numId="8">
    <w:abstractNumId w:val="15"/>
  </w:num>
  <w:num w:numId="9">
    <w:abstractNumId w:val="11"/>
  </w:num>
  <w:num w:numId="10">
    <w:abstractNumId w:val="4"/>
  </w:num>
  <w:num w:numId="11">
    <w:abstractNumId w:val="5"/>
  </w:num>
  <w:num w:numId="12">
    <w:abstractNumId w:val="1"/>
  </w:num>
  <w:num w:numId="13">
    <w:abstractNumId w:val="6"/>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E8"/>
    <w:rsid w:val="00012777"/>
    <w:rsid w:val="001A796D"/>
    <w:rsid w:val="003638FA"/>
    <w:rsid w:val="00374EB1"/>
    <w:rsid w:val="003A642E"/>
    <w:rsid w:val="004458E8"/>
    <w:rsid w:val="004C475F"/>
    <w:rsid w:val="0055532E"/>
    <w:rsid w:val="005C48FA"/>
    <w:rsid w:val="006E2A1E"/>
    <w:rsid w:val="007824EC"/>
    <w:rsid w:val="00827288"/>
    <w:rsid w:val="0089013F"/>
    <w:rsid w:val="00A352A2"/>
    <w:rsid w:val="00AD378F"/>
    <w:rsid w:val="00B47C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E8"/>
    <w:rPr>
      <w:rFonts w:ascii="Calibri" w:eastAsia="Calibri"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58E8"/>
    <w:pPr>
      <w:spacing w:after="0" w:line="240" w:lineRule="auto"/>
    </w:pPr>
    <w:rPr>
      <w:rFonts w:ascii="Calibri" w:eastAsia="Calibri" w:hAnsi="Calibri" w:cs="Vrinda"/>
    </w:rPr>
  </w:style>
  <w:style w:type="character" w:customStyle="1" w:styleId="NoSpacingChar">
    <w:name w:val="No Spacing Char"/>
    <w:link w:val="NoSpacing"/>
    <w:uiPriority w:val="1"/>
    <w:rsid w:val="004458E8"/>
    <w:rPr>
      <w:rFonts w:ascii="Calibri" w:eastAsia="Calibri" w:hAnsi="Calibri" w:cs="Vrinda"/>
    </w:rPr>
  </w:style>
  <w:style w:type="paragraph" w:customStyle="1" w:styleId="Default">
    <w:name w:val="Default"/>
    <w:rsid w:val="004458E8"/>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4458E8"/>
    <w:rPr>
      <w:color w:val="0000FF"/>
      <w:u w:val="single"/>
    </w:rPr>
  </w:style>
  <w:style w:type="paragraph" w:styleId="ListParagraph">
    <w:name w:val="List Paragraph"/>
    <w:basedOn w:val="Normal"/>
    <w:uiPriority w:val="34"/>
    <w:qFormat/>
    <w:rsid w:val="004458E8"/>
    <w:pPr>
      <w:ind w:left="720"/>
      <w:contextualSpacing/>
    </w:pPr>
    <w:rPr>
      <w:rFonts w:cs="Mangal"/>
      <w:szCs w:val="20"/>
      <w:lang w:bidi="hi-IN"/>
    </w:rPr>
  </w:style>
  <w:style w:type="character" w:customStyle="1" w:styleId="fontstyle01">
    <w:name w:val="fontstyle01"/>
    <w:rsid w:val="004458E8"/>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44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E8"/>
    <w:rPr>
      <w:rFonts w:ascii="Calibri" w:eastAsia="Calibri"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58E8"/>
    <w:pPr>
      <w:spacing w:after="0" w:line="240" w:lineRule="auto"/>
    </w:pPr>
    <w:rPr>
      <w:rFonts w:ascii="Calibri" w:eastAsia="Calibri" w:hAnsi="Calibri" w:cs="Vrinda"/>
    </w:rPr>
  </w:style>
  <w:style w:type="character" w:customStyle="1" w:styleId="NoSpacingChar">
    <w:name w:val="No Spacing Char"/>
    <w:link w:val="NoSpacing"/>
    <w:uiPriority w:val="1"/>
    <w:rsid w:val="004458E8"/>
    <w:rPr>
      <w:rFonts w:ascii="Calibri" w:eastAsia="Calibri" w:hAnsi="Calibri" w:cs="Vrinda"/>
    </w:rPr>
  </w:style>
  <w:style w:type="paragraph" w:customStyle="1" w:styleId="Default">
    <w:name w:val="Default"/>
    <w:rsid w:val="004458E8"/>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4458E8"/>
    <w:rPr>
      <w:color w:val="0000FF"/>
      <w:u w:val="single"/>
    </w:rPr>
  </w:style>
  <w:style w:type="paragraph" w:styleId="ListParagraph">
    <w:name w:val="List Paragraph"/>
    <w:basedOn w:val="Normal"/>
    <w:uiPriority w:val="34"/>
    <w:qFormat/>
    <w:rsid w:val="004458E8"/>
    <w:pPr>
      <w:ind w:left="720"/>
      <w:contextualSpacing/>
    </w:pPr>
    <w:rPr>
      <w:rFonts w:cs="Mangal"/>
      <w:szCs w:val="20"/>
      <w:lang w:bidi="hi-IN"/>
    </w:rPr>
  </w:style>
  <w:style w:type="character" w:customStyle="1" w:styleId="fontstyle01">
    <w:name w:val="fontstyle01"/>
    <w:rsid w:val="004458E8"/>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44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gmkolkata.spmc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igmkolkata.spmc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gmkolkata.spmc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gmkolkata.spmcil.com" TargetMode="External"/><Relationship Id="rId5" Type="http://schemas.openxmlformats.org/officeDocument/2006/relationships/webSettings" Target="webSettings.xml"/><Relationship Id="rId15" Type="http://schemas.openxmlformats.org/officeDocument/2006/relationships/hyperlink" Target="http://www.igmkolkata.spmcil.com" TargetMode="External"/><Relationship Id="rId10" Type="http://schemas.openxmlformats.org/officeDocument/2006/relationships/hyperlink" Target="http://www.igmkolkata.spmcil.com" TargetMode="External"/><Relationship Id="rId4" Type="http://schemas.openxmlformats.org/officeDocument/2006/relationships/settings" Target="settings.xml"/><Relationship Id="rId9" Type="http://schemas.openxmlformats.org/officeDocument/2006/relationships/hyperlink" Target="https://igmkolkata.spmcil.com" TargetMode="External"/><Relationship Id="rId14" Type="http://schemas.openxmlformats.org/officeDocument/2006/relationships/hyperlink" Target="http://www.igmkolkata.spm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SHUBHASHISH SHARMA</dc:creator>
  <cp:lastModifiedBy>user</cp:lastModifiedBy>
  <cp:revision>13</cp:revision>
  <dcterms:created xsi:type="dcterms:W3CDTF">2022-09-09T04:28:00Z</dcterms:created>
  <dcterms:modified xsi:type="dcterms:W3CDTF">2015-04-23T19:13:00Z</dcterms:modified>
</cp:coreProperties>
</file>